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C125A4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505A4B">
        <w:rPr>
          <w:rStyle w:val="Forte"/>
          <w:rFonts w:ascii="Arial" w:hAnsi="Arial" w:cs="Arial"/>
          <w:color w:val="000000" w:themeColor="text1"/>
          <w:sz w:val="28"/>
          <w:szCs w:val="28"/>
        </w:rPr>
        <w:t>1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C125A4" w:rsidRDefault="00C125A4" w:rsidP="00C125A4">
      <w:pPr>
        <w:tabs>
          <w:tab w:val="left" w:pos="1418"/>
        </w:tabs>
        <w:jc w:val="both"/>
        <w:rPr>
          <w:rFonts w:eastAsia="Times New Roman"/>
          <w:b/>
          <w:sz w:val="23"/>
          <w:szCs w:val="23"/>
          <w:lang w:eastAsia="pt-BR"/>
        </w:rPr>
      </w:pPr>
    </w:p>
    <w:p w:rsidR="00C125A4" w:rsidRDefault="00C125A4" w:rsidP="00C125A4">
      <w:pPr>
        <w:tabs>
          <w:tab w:val="left" w:pos="1418"/>
        </w:tabs>
        <w:jc w:val="both"/>
        <w:rPr>
          <w:rFonts w:eastAsia="Times New Roman"/>
          <w:b/>
          <w:sz w:val="23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left="3402"/>
        <w:jc w:val="both"/>
        <w:rPr>
          <w:rFonts w:ascii="Arial" w:eastAsia="Times New Roman" w:hAnsi="Arial" w:cs="Arial"/>
          <w:b/>
          <w:i/>
          <w:iCs/>
          <w:sz w:val="24"/>
          <w:szCs w:val="23"/>
          <w:lang w:eastAsia="pt-BR"/>
        </w:rPr>
      </w:pPr>
      <w:r w:rsidRPr="00C125A4">
        <w:rPr>
          <w:rFonts w:ascii="Arial" w:eastAsia="Times New Roman" w:hAnsi="Arial" w:cs="Arial"/>
          <w:b/>
          <w:i/>
          <w:iCs/>
          <w:sz w:val="24"/>
          <w:szCs w:val="23"/>
          <w:lang w:eastAsia="pt-BR"/>
        </w:rPr>
        <w:t>“DISPÕE SOBRE OS VALORES DE PREÇOS PÚBLICOS DE SERVIÇOS MUNICIPAIS E DÁ OUTRAS PROVIDENCIAS.”</w:t>
      </w:r>
    </w:p>
    <w:p w:rsidR="00C125A4" w:rsidRPr="00C125A4" w:rsidRDefault="00C125A4" w:rsidP="00C125A4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  <w:r w:rsidRPr="00C125A4">
        <w:rPr>
          <w:rFonts w:ascii="Arial" w:eastAsia="Times New Roman" w:hAnsi="Arial" w:cs="Arial"/>
          <w:b/>
          <w:sz w:val="24"/>
          <w:szCs w:val="23"/>
          <w:lang w:eastAsia="pt-BR"/>
        </w:rPr>
        <w:t xml:space="preserve">MAURIZA AUGUSTA DE OLIVEIRA, </w:t>
      </w:r>
      <w:r w:rsidRPr="00C125A4">
        <w:rPr>
          <w:rFonts w:ascii="Arial" w:eastAsia="Times New Roman" w:hAnsi="Arial" w:cs="Arial"/>
          <w:sz w:val="24"/>
          <w:szCs w:val="23"/>
          <w:lang w:eastAsia="pt-BR"/>
        </w:rPr>
        <w:t>Prefeita Municipal de Nova Brasilândia, estado de Mato Grosso,</w:t>
      </w:r>
      <w:r w:rsidRPr="00C125A4">
        <w:rPr>
          <w:rFonts w:ascii="Arial" w:eastAsia="Times New Roman" w:hAnsi="Arial" w:cs="Arial"/>
          <w:b/>
          <w:sz w:val="24"/>
          <w:szCs w:val="23"/>
          <w:lang w:eastAsia="pt-BR"/>
        </w:rPr>
        <w:t xml:space="preserve"> </w:t>
      </w:r>
      <w:r w:rsidRPr="00C125A4">
        <w:rPr>
          <w:rFonts w:ascii="Arial" w:eastAsia="Times New Roman" w:hAnsi="Arial" w:cs="Arial"/>
          <w:sz w:val="24"/>
          <w:szCs w:val="23"/>
          <w:lang w:eastAsia="pt-BR"/>
        </w:rPr>
        <w:t>no uso das atribuições legais que lhe conferem o art. 61, inciso IV da Lei Orgânica do Município, a Lei Complementar Municipal nº 074, de 22 de dezembro de 1998 – Código Tributário Municipal e a Lei Municipal nº 439/2010;</w:t>
      </w:r>
    </w:p>
    <w:p w:rsidR="00C125A4" w:rsidRPr="00C125A4" w:rsidRDefault="00C125A4" w:rsidP="00C125A4">
      <w:pPr>
        <w:tabs>
          <w:tab w:val="left" w:pos="1418"/>
        </w:tabs>
        <w:spacing w:after="0" w:line="360" w:lineRule="auto"/>
        <w:ind w:firstLine="2268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3"/>
          <w:u w:val="single"/>
          <w:lang w:eastAsia="pt-BR"/>
        </w:rPr>
      </w:pPr>
      <w:r w:rsidRPr="00C125A4">
        <w:rPr>
          <w:rFonts w:ascii="Arial" w:eastAsia="Times New Roman" w:hAnsi="Arial" w:cs="Arial"/>
          <w:b/>
          <w:sz w:val="24"/>
          <w:szCs w:val="23"/>
          <w:u w:val="single"/>
          <w:lang w:eastAsia="pt-BR"/>
        </w:rPr>
        <w:t>D E C R E T A</w:t>
      </w:r>
    </w:p>
    <w:p w:rsidR="00C125A4" w:rsidRPr="00C125A4" w:rsidRDefault="00C125A4" w:rsidP="00C125A4">
      <w:pPr>
        <w:tabs>
          <w:tab w:val="left" w:pos="1418"/>
        </w:tabs>
        <w:spacing w:after="0" w:line="360" w:lineRule="auto"/>
        <w:jc w:val="both"/>
        <w:rPr>
          <w:rFonts w:ascii="Arial" w:eastAsia="Calibri" w:hAnsi="Arial" w:cs="Arial"/>
          <w:sz w:val="24"/>
          <w:szCs w:val="23"/>
          <w:lang w:eastAsia="pt-BR"/>
        </w:rPr>
      </w:pPr>
      <w:r w:rsidRPr="00C125A4">
        <w:rPr>
          <w:rFonts w:ascii="Arial" w:eastAsia="Times New Roman" w:hAnsi="Arial" w:cs="Arial"/>
          <w:sz w:val="24"/>
          <w:szCs w:val="23"/>
          <w:lang w:eastAsia="pt-BR"/>
        </w:rPr>
        <w:t xml:space="preserve">                       </w:t>
      </w:r>
      <w:r w:rsidRPr="00C125A4">
        <w:rPr>
          <w:rFonts w:ascii="Arial" w:eastAsia="Times New Roman" w:hAnsi="Arial" w:cs="Arial"/>
          <w:b/>
          <w:sz w:val="24"/>
          <w:szCs w:val="23"/>
          <w:lang w:eastAsia="pt-BR"/>
        </w:rPr>
        <w:t xml:space="preserve">                          </w:t>
      </w: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Art. 1º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- As receitas municipais provenientes de preços públicos são as de:</w:t>
      </w:r>
    </w:p>
    <w:p w:rsidR="00C125A4" w:rsidRPr="00C125A4" w:rsidRDefault="00C125A4" w:rsidP="00C125A4">
      <w:pPr>
        <w:spacing w:after="0" w:line="360" w:lineRule="auto"/>
        <w:ind w:firstLine="1561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561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I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– Emolumentos;</w:t>
      </w:r>
    </w:p>
    <w:p w:rsidR="00C125A4" w:rsidRPr="00C125A4" w:rsidRDefault="00C125A4" w:rsidP="00C125A4">
      <w:pPr>
        <w:spacing w:after="0" w:line="360" w:lineRule="auto"/>
        <w:ind w:firstLine="1561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II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– Expediente;</w:t>
      </w:r>
    </w:p>
    <w:p w:rsidR="00C125A4" w:rsidRPr="00C125A4" w:rsidRDefault="00C125A4" w:rsidP="00C125A4">
      <w:pPr>
        <w:spacing w:after="0" w:line="360" w:lineRule="auto"/>
        <w:ind w:firstLine="1561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III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– Serviços Diversos;</w:t>
      </w:r>
    </w:p>
    <w:p w:rsidR="00C125A4" w:rsidRPr="00C125A4" w:rsidRDefault="00C125A4" w:rsidP="00C125A4">
      <w:pPr>
        <w:spacing w:after="0" w:line="360" w:lineRule="auto"/>
        <w:ind w:firstLine="1561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IV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– Cemitério.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1º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A tabela contendo o Anexo Único é parte integrante deste Decreto.</w:t>
      </w:r>
    </w:p>
    <w:p w:rsidR="00C125A4" w:rsidRPr="00C125A4" w:rsidRDefault="00C125A4" w:rsidP="00C125A4">
      <w:pPr>
        <w:spacing w:after="0" w:line="360" w:lineRule="auto"/>
        <w:ind w:firstLine="1561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2º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Entende-se como Emolumentos, sempre que o interessado utilizar de material gráfico e reprográfico necessário ao fornecimento de informações de seu interesse expedido pela repartição municipal.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lastRenderedPageBreak/>
        <w:t>§ 3º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Entende-se como Expediente, sempre que o interessado solicitar da repartição municipal para: Despacho, exame de papéis ou documentos, certidão, atestado, certificado, averbação, autorização, busca, registro, lavratura de termos e outros serviços assemelhados.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4º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Entende-se por Serviços Diversos, sempre que o interessado solicitar da repartição municipal: De numeração ou remuneração de prédios não compreendendo o fornecimento de placa, de apreensão e depósito de bens móveis ou semoventes e mercadorias, capinação de lote, fornecimento de água em caminhão pipa, fornecimento de aterro e areia e demais serviços assemelhados, remoção de lixo em horário especial, serviços de máquinas e veículos (patrulha agrícola mecanizada) para atender aos programas destinados aos pequenos agricultores, e principalmente os de regime da agricultura familiar, outros serviços especificados na Tabela – Anexo Único, deste Decreto.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5º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Entende-se por Cemitério, sempre que o interessado solicitar da repartição municipal: De inumação de ou exumação de sepultura rasa, prorrogação de prazo, e outros serviços especificados na Tabela – Anexo Único, deste Decreto.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Art. 2º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Os preços públicos terão como base de cálculo os serviços prestados pela Administração Municipal em consonância com as suas características especificas, aplicando-se  o valor em quantidade de UPF (unidade padrão fiscal) do Município, inteira ou em frações, conforme prevista no parágrafo único do art. 335 e art. 336 da Lei Complementar Municipal nº 074, de 22 de dezembro de 1998 – Código Tributário Municipal, e a legislação infralegal vigente de atualização da UPF (unidade padrão fiscal), seguindo discriminação da Tabela – Anexo Único, deste Decreto.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único.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Os aposentados ficam isentos do pagamento dos emolumentos e tarifas de expediente de que tratam os itens 1 e 2 – Tabela – Anexo Único, mediante comprovação da condição de aposentado.</w:t>
      </w:r>
    </w:p>
    <w:p w:rsidR="00C125A4" w:rsidRPr="00C125A4" w:rsidRDefault="00C125A4" w:rsidP="00C125A4">
      <w:pPr>
        <w:spacing w:after="0" w:line="360" w:lineRule="auto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sz w:val="24"/>
          <w:szCs w:val="23"/>
          <w:lang w:eastAsia="pt-BR"/>
        </w:rPr>
        <w:t xml:space="preserve">  </w:t>
      </w:r>
      <w:r w:rsidRPr="00C125A4">
        <w:rPr>
          <w:rFonts w:ascii="Arial" w:hAnsi="Arial" w:cs="Arial"/>
          <w:b/>
          <w:sz w:val="24"/>
          <w:szCs w:val="23"/>
          <w:lang w:eastAsia="pt-BR"/>
        </w:rPr>
        <w:t>Art. 3º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Os serviços constantes dos itens 4.1, 4.1.1, 4.1.2, 4.2, 4.3, 4.4, e 4.7(atividade urbana) da tabela – Anexo Único, sob responsabilidade da Secretaria Municipal de Infraestrutura só serão realizados pela municipalidade quando houver disponibilidade de equipamentos e de pessoal, e que não venha causar prejuízo à normalidade do serviço público a coletividade tida como já programado, e o recolhimento corresponde ao valor do serviço constante da tabela – Anexo Único. </w:t>
      </w:r>
    </w:p>
    <w:p w:rsidR="00C125A4" w:rsidRPr="00C125A4" w:rsidRDefault="00C125A4" w:rsidP="00C125A4">
      <w:pPr>
        <w:spacing w:after="0" w:line="360" w:lineRule="auto"/>
        <w:ind w:firstLine="1561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1º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O atendimento aos serviços previstos nos itens nºs 4.7, 4.8, 4.9 e 4.10 da tabela – Anexo Único, tidos como de atividade rural (patrulha agrícola mecanizada), e terá programação própria organizada pela Secretaria Municipal de Desenvolvimento Agrário e Meio Ambiente.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2º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O requerimento para a realização dos serviços de que trata este Decreto, deverá ser dirigido à Secretaria Municipal de Infraestrutura e ou Secretaria Municipal de Desenvolvimento Agrário e Meio Ambiente, que depois de verificada a possibilidade de atendimento, notificará o requerente para o recolhimento do valor calculado do serviço, conforme especificado na tabela Anexo Único, por meio de documento de arrecadação municipal-DAM, em rede bancária conveniada.</w:t>
      </w:r>
    </w:p>
    <w:p w:rsidR="00C125A4" w:rsidRPr="00C125A4" w:rsidRDefault="00C125A4" w:rsidP="00C125A4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§ 3º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As despesas de locomoção de maquinários (frete) da zona urbana para a zona rural, para realização de serviço, correrão às expensas e responsabilidade do requerente, que deverá prover meios de transporte adequado para cada tipo de maquinário, respeitando-se as normas brasileiras de trânsito.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Art. 4º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Os preços constantes da Tabela – Anexo Único, referida neste Decreto, será atualizado de acordo com a UPF (unidade padrão fiscal) do Município, e poderá sofrer reajuste sempre que necessário.</w:t>
      </w:r>
    </w:p>
    <w:p w:rsidR="00C125A4" w:rsidRPr="00C125A4" w:rsidRDefault="00C125A4" w:rsidP="00C125A4">
      <w:pPr>
        <w:spacing w:after="0" w:line="360" w:lineRule="auto"/>
        <w:ind w:firstLine="568"/>
        <w:jc w:val="both"/>
        <w:rPr>
          <w:rFonts w:ascii="Arial" w:hAnsi="Arial" w:cs="Arial"/>
          <w:b/>
          <w:sz w:val="24"/>
          <w:szCs w:val="23"/>
          <w:lang w:eastAsia="pt-BR"/>
        </w:rPr>
      </w:pPr>
    </w:p>
    <w:p w:rsidR="00F809EF" w:rsidRDefault="00F809EF" w:rsidP="00C125A4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3"/>
          <w:lang w:eastAsia="pt-BR"/>
        </w:rPr>
      </w:pPr>
    </w:p>
    <w:p w:rsidR="00F809EF" w:rsidRDefault="00F809EF" w:rsidP="00C125A4">
      <w:pPr>
        <w:spacing w:after="0" w:line="360" w:lineRule="auto"/>
        <w:ind w:firstLine="1134"/>
        <w:jc w:val="both"/>
        <w:rPr>
          <w:rFonts w:ascii="Arial" w:hAnsi="Arial" w:cs="Arial"/>
          <w:b/>
          <w:sz w:val="24"/>
          <w:szCs w:val="23"/>
          <w:lang w:eastAsia="pt-BR"/>
        </w:rPr>
      </w:pPr>
    </w:p>
    <w:p w:rsidR="00C125A4" w:rsidRPr="00C125A4" w:rsidRDefault="00C125A4" w:rsidP="00C125A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3"/>
          <w:lang w:eastAsia="pt-BR"/>
        </w:rPr>
      </w:pPr>
      <w:r w:rsidRPr="00C125A4">
        <w:rPr>
          <w:rFonts w:ascii="Arial" w:hAnsi="Arial" w:cs="Arial"/>
          <w:b/>
          <w:sz w:val="24"/>
          <w:szCs w:val="23"/>
          <w:lang w:eastAsia="pt-BR"/>
        </w:rPr>
        <w:t>Art. 5º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Este Decreto entrará em vigor na data de sua publicação, retroagindo seus efeitos financeiros a 01 de janeiro de 202</w:t>
      </w:r>
      <w:r>
        <w:rPr>
          <w:rFonts w:ascii="Arial" w:hAnsi="Arial" w:cs="Arial"/>
          <w:sz w:val="24"/>
          <w:szCs w:val="23"/>
          <w:lang w:eastAsia="pt-BR"/>
        </w:rPr>
        <w:t>3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e revogando o Decreto nº 00</w:t>
      </w:r>
      <w:r>
        <w:rPr>
          <w:rFonts w:ascii="Arial" w:hAnsi="Arial" w:cs="Arial"/>
          <w:sz w:val="24"/>
          <w:szCs w:val="23"/>
          <w:lang w:eastAsia="pt-BR"/>
        </w:rPr>
        <w:t>5</w:t>
      </w:r>
      <w:r w:rsidRPr="00C125A4">
        <w:rPr>
          <w:rFonts w:ascii="Arial" w:hAnsi="Arial" w:cs="Arial"/>
          <w:sz w:val="24"/>
          <w:szCs w:val="23"/>
          <w:lang w:eastAsia="pt-BR"/>
        </w:rPr>
        <w:t>/202</w:t>
      </w:r>
      <w:r>
        <w:rPr>
          <w:rFonts w:ascii="Arial" w:hAnsi="Arial" w:cs="Arial"/>
          <w:sz w:val="24"/>
          <w:szCs w:val="23"/>
          <w:lang w:eastAsia="pt-BR"/>
        </w:rPr>
        <w:t>2</w:t>
      </w:r>
      <w:r w:rsidRPr="00C125A4">
        <w:rPr>
          <w:rFonts w:ascii="Arial" w:hAnsi="Arial" w:cs="Arial"/>
          <w:sz w:val="24"/>
          <w:szCs w:val="23"/>
          <w:lang w:eastAsia="pt-BR"/>
        </w:rPr>
        <w:t xml:space="preserve"> e demais disposições em contrário.</w:t>
      </w:r>
    </w:p>
    <w:p w:rsidR="00C125A4" w:rsidRPr="00C125A4" w:rsidRDefault="00C125A4" w:rsidP="00C125A4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  <w:r w:rsidRPr="00C125A4">
        <w:rPr>
          <w:rFonts w:ascii="Arial" w:eastAsia="Times New Roman" w:hAnsi="Arial" w:cs="Arial"/>
          <w:sz w:val="24"/>
          <w:szCs w:val="23"/>
          <w:lang w:eastAsia="pt-BR"/>
        </w:rPr>
        <w:t xml:space="preserve">                                            </w:t>
      </w:r>
    </w:p>
    <w:p w:rsidR="00C125A4" w:rsidRPr="00C125A4" w:rsidRDefault="00C125A4" w:rsidP="00C125A4">
      <w:pPr>
        <w:spacing w:after="0" w:line="360" w:lineRule="auto"/>
        <w:ind w:firstLine="1134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Gabinete da Prefeita Municipal, em 1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1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C125A4" w:rsidRPr="00C125A4" w:rsidRDefault="00C125A4" w:rsidP="00C125A4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125A4" w:rsidRPr="00C125A4" w:rsidRDefault="00C125A4" w:rsidP="00C125A4">
      <w:pPr>
        <w:tabs>
          <w:tab w:val="left" w:pos="1418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C125A4" w:rsidRPr="00256911" w:rsidRDefault="00C125A4" w:rsidP="00C125A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C125A4" w:rsidRDefault="00C125A4" w:rsidP="00C125A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C125A4" w:rsidRDefault="00C125A4" w:rsidP="00C125A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C125A4" w:rsidRPr="00256911" w:rsidRDefault="00C125A4" w:rsidP="00C125A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</w:p>
    <w:p w:rsidR="00C125A4" w:rsidRPr="00256911" w:rsidRDefault="00C125A4" w:rsidP="00C125A4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C125A4" w:rsidRDefault="00C125A4" w:rsidP="00C125A4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C125A4" w:rsidRDefault="00C125A4" w:rsidP="00C125A4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C125A4" w:rsidRDefault="00C125A4" w:rsidP="00C125A4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C125A4" w:rsidRPr="00256911" w:rsidRDefault="00C125A4" w:rsidP="00C125A4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C125A4" w:rsidRPr="00256911" w:rsidRDefault="00C125A4" w:rsidP="00C125A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C125A4" w:rsidRPr="00256911" w:rsidRDefault="00C125A4" w:rsidP="00C125A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Default="00C125A4" w:rsidP="00C125A4">
      <w:pPr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Pr="00C125A4" w:rsidRDefault="00C125A4" w:rsidP="00C125A4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125A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TABELA – ANEXO ÚNICO</w:t>
      </w:r>
    </w:p>
    <w:p w:rsidR="00C125A4" w:rsidRPr="00C125A4" w:rsidRDefault="00C125A4" w:rsidP="00C125A4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125A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Decreto nº 00</w:t>
      </w:r>
      <w:r w:rsidR="005B521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  <w:r w:rsidRPr="00C125A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/202</w:t>
      </w:r>
      <w:r w:rsidR="005B5219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3</w:t>
      </w:r>
    </w:p>
    <w:p w:rsidR="00C125A4" w:rsidRPr="00E7396D" w:rsidRDefault="00C125A4" w:rsidP="00C125A4">
      <w:pPr>
        <w:jc w:val="center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C125A4" w:rsidRPr="00E7396D" w:rsidRDefault="00C125A4" w:rsidP="00C125A4">
      <w:pPr>
        <w:jc w:val="center"/>
        <w:rPr>
          <w:rFonts w:eastAsia="Times New Roman"/>
          <w:b/>
          <w:sz w:val="24"/>
          <w:szCs w:val="24"/>
          <w:lang w:eastAsia="pt-BR"/>
        </w:rPr>
      </w:pPr>
    </w:p>
    <w:tbl>
      <w:tblPr>
        <w:tblStyle w:val="Tabelacomgrade1"/>
        <w:tblW w:w="10076" w:type="dxa"/>
        <w:jc w:val="center"/>
        <w:tblLook w:val="04A0" w:firstRow="1" w:lastRow="0" w:firstColumn="1" w:lastColumn="0" w:noHBand="0" w:noVBand="1"/>
      </w:tblPr>
      <w:tblGrid>
        <w:gridCol w:w="1002"/>
        <w:gridCol w:w="6731"/>
        <w:gridCol w:w="1210"/>
        <w:gridCol w:w="1133"/>
      </w:tblGrid>
      <w:tr w:rsidR="000629FE" w:rsidRPr="00E7396D" w:rsidTr="0009785A">
        <w:trPr>
          <w:jc w:val="center"/>
        </w:trPr>
        <w:tc>
          <w:tcPr>
            <w:tcW w:w="1002" w:type="dxa"/>
            <w:shd w:val="clear" w:color="auto" w:fill="D0CECE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731" w:type="dxa"/>
            <w:shd w:val="clear" w:color="auto" w:fill="D0CECE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DESCRIÇÃO E BASE DE CÁLCULO</w:t>
            </w:r>
          </w:p>
        </w:tc>
        <w:tc>
          <w:tcPr>
            <w:tcW w:w="1210" w:type="dxa"/>
            <w:shd w:val="clear" w:color="auto" w:fill="D0CECE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QUANT.</w:t>
            </w:r>
          </w:p>
        </w:tc>
        <w:tc>
          <w:tcPr>
            <w:tcW w:w="1133" w:type="dxa"/>
            <w:shd w:val="clear" w:color="auto" w:fill="D0CECE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VALOR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31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EMOLUMENTOS</w:t>
            </w:r>
          </w:p>
        </w:tc>
        <w:tc>
          <w:tcPr>
            <w:tcW w:w="1210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1.1.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GUIA/DAM (Documento de Arrecadação Municipal) </w:t>
            </w:r>
            <w:r w:rsidRPr="00E7396D">
              <w:rPr>
                <w:b/>
                <w:sz w:val="24"/>
                <w:szCs w:val="24"/>
              </w:rPr>
              <w:t>por documento expedido.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0,32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11,58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1.2.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Capa de Processo,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0,07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F809EF">
              <w:rPr>
                <w:sz w:val="24"/>
                <w:szCs w:val="24"/>
              </w:rPr>
              <w:t>53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1.3.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Demais Emolumentos,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0,14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31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EXPEDIENTES</w:t>
            </w:r>
          </w:p>
        </w:tc>
        <w:tc>
          <w:tcPr>
            <w:tcW w:w="1210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CERTIDÕES DE: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Negativa de tributos ou positiva com efeito de negativa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1,34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9EF">
              <w:rPr>
                <w:sz w:val="24"/>
                <w:szCs w:val="24"/>
              </w:rPr>
              <w:t>8,53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Registro e certidão da marca de gado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108,66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2.1.3.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Avaliação de bens imóveis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2.1.4.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Comprovante de propriedade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2.1.5.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Comprovante de cadastro imobiliário ou sócio econômico, </w:t>
            </w:r>
            <w:r w:rsidRPr="00E7396D">
              <w:rPr>
                <w:b/>
                <w:sz w:val="24"/>
                <w:szCs w:val="24"/>
              </w:rPr>
              <w:t>por inscrição.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2.1.6.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Renovação de inscrição de qualquer natureza, </w:t>
            </w:r>
            <w:r w:rsidRPr="00E7396D">
              <w:rPr>
                <w:b/>
                <w:sz w:val="24"/>
                <w:szCs w:val="24"/>
              </w:rPr>
              <w:t>por inscrição.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36,22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2.1.7.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Segunda Via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1,34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2.1.8.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Demais Certidões não especificadas nos itens anteriores.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ATESTADO DE: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Residência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0.5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Pobreza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2.2.3.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Segunda Via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31,05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2.2.4.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Demais atestado não especificados nos itens anteriores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PETIÇÃO/REQUERIMENTO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2.3.1.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Dirigido a qualquer autoridade municipal, por solicitação de informação ou encaminhamento.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Isento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2.4.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Baixa de qualquer natureza, </w:t>
            </w:r>
            <w:r w:rsidRPr="00E7396D">
              <w:rPr>
                <w:b/>
                <w:sz w:val="24"/>
                <w:szCs w:val="24"/>
              </w:rPr>
              <w:t>por solicitação.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36,22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2.5.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Averbação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2.6.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Fornecimento do código tributário municipal, </w:t>
            </w:r>
            <w:r w:rsidRPr="00E7396D">
              <w:rPr>
                <w:b/>
                <w:sz w:val="24"/>
                <w:szCs w:val="24"/>
              </w:rPr>
              <w:t>por exemplar.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108,66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2.7.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Boletim de informação cadastral,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9EF">
              <w:rPr>
                <w:sz w:val="24"/>
                <w:szCs w:val="24"/>
              </w:rPr>
              <w:t>8,11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2.8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Transferência por imóvel urbano pelo processo de contrato ou recibo de compra e venda.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9EF">
              <w:rPr>
                <w:sz w:val="24"/>
                <w:szCs w:val="24"/>
              </w:rPr>
              <w:t>8,11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2.9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Pedido para troca de nota fiscal avulsa para empresa ou vice-versa quando já recolhido o tributo devido, incluindo emissão DAM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11,58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lastRenderedPageBreak/>
              <w:t>2.10.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Emissão por nota fiscal avulsa, incluindo emissão DAM.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11,58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Emissão de 2ª Via de Alvará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133" w:type="dxa"/>
            <w:shd w:val="clear" w:color="auto" w:fill="E7E6E6"/>
          </w:tcPr>
          <w:p w:rsidR="00C125A4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9EF">
              <w:rPr>
                <w:sz w:val="24"/>
                <w:szCs w:val="24"/>
              </w:rPr>
              <w:t>8,53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31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SERVIÇOS DIVERSOS</w:t>
            </w:r>
          </w:p>
        </w:tc>
        <w:tc>
          <w:tcPr>
            <w:tcW w:w="1210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DE NUMERAÇÃO OU RENUMERAÇÃO DE PRÉDIO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3.1.1.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Pela Numeração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0.5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3.1.2.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Pela Renumeração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9EF">
              <w:rPr>
                <w:sz w:val="24"/>
                <w:szCs w:val="24"/>
              </w:rPr>
              <w:t>6,22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6731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DA APRENSÃO E TRANSPORTE DE BENS EM GERAL</w:t>
            </w:r>
          </w:p>
        </w:tc>
        <w:tc>
          <w:tcPr>
            <w:tcW w:w="1210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mercadoria, </w:t>
            </w:r>
            <w:r w:rsidRPr="00E7396D">
              <w:rPr>
                <w:b/>
                <w:sz w:val="24"/>
                <w:szCs w:val="24"/>
              </w:rPr>
              <w:t>por quilo ou unidade.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0,025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F809EF">
              <w:rPr>
                <w:sz w:val="24"/>
                <w:szCs w:val="24"/>
              </w:rPr>
              <w:t>90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cães ou animal de pequeno porte, </w:t>
            </w:r>
            <w:r w:rsidRPr="00E7396D">
              <w:rPr>
                <w:b/>
                <w:sz w:val="24"/>
                <w:szCs w:val="24"/>
              </w:rPr>
              <w:t>por cabeça.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  <w:r w:rsidR="00F809EF">
              <w:rPr>
                <w:sz w:val="24"/>
                <w:szCs w:val="24"/>
              </w:rPr>
              <w:t>8,11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3.2.3.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equino, bovino ou similar, </w:t>
            </w:r>
            <w:r w:rsidRPr="00E7396D">
              <w:rPr>
                <w:b/>
                <w:sz w:val="24"/>
                <w:szCs w:val="24"/>
              </w:rPr>
              <w:t>por cabeça.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3.2.4.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Veículos de tração mecânica,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3.2.5.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veículos de tração animal,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:rsidR="00C125A4" w:rsidRPr="00E7396D" w:rsidRDefault="00F809EF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3.2.6.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Demais, não incluídos nos itens anteriores, </w:t>
            </w:r>
            <w:r w:rsidRPr="00E7396D">
              <w:rPr>
                <w:b/>
                <w:sz w:val="24"/>
                <w:szCs w:val="24"/>
              </w:rPr>
              <w:t>por cabeça ou por unidade.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9EF">
              <w:rPr>
                <w:sz w:val="24"/>
                <w:szCs w:val="24"/>
              </w:rPr>
              <w:t>6,22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6731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DE DEPOSITO DE BENS APRENDIDOS</w:t>
            </w:r>
          </w:p>
        </w:tc>
        <w:tc>
          <w:tcPr>
            <w:tcW w:w="1210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-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mercadorias por quilo ou unidade, ao dia ou fração.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0.5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  <w:r w:rsidR="00F809EF">
              <w:rPr>
                <w:sz w:val="24"/>
                <w:szCs w:val="24"/>
              </w:rPr>
              <w:t>8,11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cães ou animal de pequeno porte, </w:t>
            </w:r>
            <w:r w:rsidRPr="00E7396D">
              <w:rPr>
                <w:b/>
                <w:sz w:val="24"/>
                <w:szCs w:val="24"/>
              </w:rPr>
              <w:t>por cabeça e por dia ou fração.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0.7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29FE">
              <w:rPr>
                <w:sz w:val="24"/>
                <w:szCs w:val="24"/>
              </w:rPr>
              <w:t>5,34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3.3.3.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equino, bovino ou similar, por cabeça, por dia ou fração.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29FE">
              <w:rPr>
                <w:sz w:val="24"/>
                <w:szCs w:val="24"/>
              </w:rPr>
              <w:t>6,22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3.3.4.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 veículos de tração mecânica, </w:t>
            </w:r>
            <w:r w:rsidRPr="00E7396D">
              <w:rPr>
                <w:b/>
                <w:sz w:val="24"/>
                <w:szCs w:val="24"/>
              </w:rPr>
              <w:t>por unidade ao dia ou fração.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3.3.5.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veículos de tração animal, por unidade ao dia ou fração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29FE">
              <w:rPr>
                <w:sz w:val="24"/>
                <w:szCs w:val="24"/>
              </w:rPr>
              <w:t>6,22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3.3.6.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Demais, não incluídos nos itens anteriores, por cabeça ou unidade, </w:t>
            </w:r>
            <w:r w:rsidRPr="00E7396D">
              <w:rPr>
                <w:b/>
                <w:sz w:val="24"/>
                <w:szCs w:val="24"/>
              </w:rPr>
              <w:t>por dia ou fração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31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OUTROS SERVIÇOS DIVERSOS</w:t>
            </w:r>
          </w:p>
        </w:tc>
        <w:tc>
          <w:tcPr>
            <w:tcW w:w="1210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4.1.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Capinação de lote e a remoção do lixo gerado, </w:t>
            </w:r>
            <w:r w:rsidRPr="00E7396D">
              <w:rPr>
                <w:b/>
                <w:sz w:val="24"/>
                <w:szCs w:val="24"/>
              </w:rPr>
              <w:t>por m2.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0,016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 w:rsidR="000629FE">
              <w:rPr>
                <w:sz w:val="24"/>
                <w:szCs w:val="24"/>
              </w:rPr>
              <w:t>57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4.1.1.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Roçagem mecânica e acabamento manual de lote urbano, com até 360m2, </w:t>
            </w:r>
            <w:r w:rsidRPr="00E7396D">
              <w:rPr>
                <w:b/>
                <w:sz w:val="24"/>
                <w:szCs w:val="24"/>
              </w:rPr>
              <w:t>por m2.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0,01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  <w:r w:rsidR="000629FE">
              <w:rPr>
                <w:sz w:val="24"/>
                <w:szCs w:val="24"/>
              </w:rPr>
              <w:t>5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4.1.2.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Roçagem mecânica e acabamento manual de lote urbano, acima de 360m2, </w:t>
            </w:r>
            <w:r w:rsidRPr="00E7396D">
              <w:rPr>
                <w:b/>
                <w:sz w:val="24"/>
                <w:szCs w:val="24"/>
              </w:rPr>
              <w:t>por m2.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0,015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</w:t>
            </w:r>
            <w:r w:rsidR="000629FE">
              <w:rPr>
                <w:sz w:val="24"/>
                <w:szCs w:val="24"/>
              </w:rPr>
              <w:t>53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4.2.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Caminhão basculante de terra, </w:t>
            </w:r>
            <w:r w:rsidRPr="00E7396D">
              <w:rPr>
                <w:b/>
                <w:sz w:val="24"/>
                <w:szCs w:val="24"/>
              </w:rPr>
              <w:t>por unidade.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4.3.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Remoção de lixo, compreendendo entulhos, detritos industriais, galhos de arvore e etc., </w:t>
            </w:r>
            <w:r w:rsidRPr="00E7396D">
              <w:rPr>
                <w:b/>
                <w:sz w:val="24"/>
                <w:szCs w:val="24"/>
              </w:rPr>
              <w:t>por caminhão.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4.4.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Remoção de lixo domiciliar, comercial, industrial, quando realizado em horário especial, </w:t>
            </w:r>
            <w:r w:rsidRPr="00E7396D">
              <w:rPr>
                <w:b/>
                <w:sz w:val="24"/>
                <w:szCs w:val="24"/>
              </w:rPr>
              <w:t>por caminhão.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2,5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90,57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4.5.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Aluguel de espaços em próprios municipais, box, bancas, barracas e etc., </w:t>
            </w:r>
            <w:r w:rsidRPr="00E7396D">
              <w:rPr>
                <w:b/>
                <w:sz w:val="24"/>
                <w:szCs w:val="24"/>
              </w:rPr>
              <w:t>por m2 ao dia.</w:t>
            </w:r>
            <w:r w:rsidRPr="00E73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0.68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29FE">
              <w:rPr>
                <w:sz w:val="24"/>
                <w:szCs w:val="24"/>
              </w:rPr>
              <w:t>4,62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4.6.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Permissão para colocação de caçamba ou “contairns” em vias e logradouros públicos, </w:t>
            </w:r>
            <w:r w:rsidRPr="00E7396D">
              <w:rPr>
                <w:b/>
                <w:sz w:val="24"/>
                <w:szCs w:val="24"/>
              </w:rPr>
              <w:t>por unidade ao dia ou fração.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0,30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10,85</w:t>
            </w:r>
          </w:p>
        </w:tc>
      </w:tr>
      <w:tr w:rsidR="000629FE" w:rsidRPr="00E7396D" w:rsidTr="0009785A">
        <w:trPr>
          <w:trHeight w:val="433"/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4.7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lastRenderedPageBreak/>
              <w:t xml:space="preserve">Serviço de trator de pneu em atividade urbana, ou rural (programa destinado a pequenos agricultores e os de regime da agricultura familiar e de projetos de reforma agrária), </w:t>
            </w:r>
            <w:r w:rsidRPr="00E7396D">
              <w:rPr>
                <w:b/>
                <w:sz w:val="24"/>
                <w:szCs w:val="24"/>
              </w:rPr>
              <w:t>por hora.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3,55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  <w:r w:rsidR="000629FE">
              <w:rPr>
                <w:sz w:val="24"/>
                <w:szCs w:val="24"/>
              </w:rPr>
              <w:t>28,64</w:t>
            </w:r>
          </w:p>
        </w:tc>
      </w:tr>
      <w:tr w:rsidR="000629FE" w:rsidRPr="00E7396D" w:rsidTr="0009785A">
        <w:trPr>
          <w:trHeight w:val="1935"/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lastRenderedPageBreak/>
              <w:t xml:space="preserve">  </w:t>
            </w:r>
          </w:p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4.8</w:t>
            </w:r>
          </w:p>
          <w:p w:rsidR="00C125A4" w:rsidRPr="00E7396D" w:rsidRDefault="00C125A4" w:rsidP="0009785A">
            <w:pPr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rPr>
                <w:sz w:val="24"/>
                <w:szCs w:val="24"/>
              </w:rPr>
            </w:pP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Serviço prestado pelo caminhão basculante objetivando atender a beneficiários enquadrados em programas de pequenos agricultores e os de regime da agricultura familiar e de projetos de reforma agrária, ficará sujeito ao recolhimento do valor, </w:t>
            </w:r>
            <w:r w:rsidRPr="00E7396D">
              <w:rPr>
                <w:b/>
                <w:sz w:val="24"/>
                <w:szCs w:val="24"/>
              </w:rPr>
              <w:t>por km rodado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0,036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</w:t>
            </w:r>
            <w:r w:rsidR="000629FE">
              <w:rPr>
                <w:sz w:val="24"/>
                <w:szCs w:val="24"/>
              </w:rPr>
              <w:t>30</w:t>
            </w:r>
          </w:p>
        </w:tc>
      </w:tr>
      <w:tr w:rsidR="000629FE" w:rsidRPr="00E7396D" w:rsidTr="0009785A">
        <w:trPr>
          <w:trHeight w:val="835"/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4.9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Serviço de escadeira hidráulica (PC) em atividade urbana, ou rural (programa destinado a pequenos agricultores e os de regime da agricultura familiar e de projetos de reforma agrária), </w:t>
            </w:r>
            <w:r w:rsidRPr="00E7396D">
              <w:rPr>
                <w:b/>
                <w:sz w:val="24"/>
                <w:szCs w:val="24"/>
              </w:rPr>
              <w:t>por hora.</w:t>
            </w:r>
          </w:p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5,67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</w:t>
            </w: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76,01</w:t>
            </w:r>
          </w:p>
        </w:tc>
      </w:tr>
      <w:tr w:rsidR="000629FE" w:rsidRPr="00E7396D" w:rsidTr="0009785A">
        <w:trPr>
          <w:trHeight w:val="835"/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4.10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Serviço de motoniveladora (patrol) em atividade urbana, ou rural (programa destinado a pequenos agricultores e os de regime da agricultura familiar e de projetos de reforma agrária), </w:t>
            </w:r>
            <w:r w:rsidRPr="00E7396D">
              <w:rPr>
                <w:b/>
                <w:sz w:val="24"/>
                <w:szCs w:val="24"/>
              </w:rPr>
              <w:t>por hora.</w:t>
            </w:r>
          </w:p>
          <w:p w:rsidR="00C125A4" w:rsidRPr="00E7396D" w:rsidRDefault="00C125A4" w:rsidP="000978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6,38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</w:t>
            </w:r>
          </w:p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</w:p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205,38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31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CEMITÉRIO (sendo fora da sede, será cobrada a metade do preço público para a permissão)</w:t>
            </w:r>
          </w:p>
        </w:tc>
        <w:tc>
          <w:tcPr>
            <w:tcW w:w="1210" w:type="dxa"/>
            <w:shd w:val="clear" w:color="auto" w:fill="B4C6E7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UPF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R$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5.1.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</w:t>
            </w:r>
            <w:r w:rsidRPr="00E7396D">
              <w:rPr>
                <w:b/>
                <w:sz w:val="24"/>
                <w:szCs w:val="24"/>
              </w:rPr>
              <w:t>UMAÇÃO OU EXUMAÇÃO DE SEPULTURA RASA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B4C6E7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5.1.1.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adultos, por cinco anos.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:rsidR="00C125A4" w:rsidRPr="004849ED" w:rsidRDefault="00C125A4" w:rsidP="0009785A">
            <w:pPr>
              <w:jc w:val="right"/>
              <w:rPr>
                <w:sz w:val="24"/>
                <w:szCs w:val="24"/>
              </w:rPr>
            </w:pPr>
            <w:r w:rsidRPr="004849ED">
              <w:rPr>
                <w:sz w:val="24"/>
                <w:szCs w:val="24"/>
              </w:rPr>
              <w:t xml:space="preserve">   </w:t>
            </w:r>
            <w:r w:rsidR="000629FE"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5.1.2.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menores, por três anos.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</w:t>
            </w:r>
            <w:r w:rsidR="000629FE">
              <w:rPr>
                <w:sz w:val="24"/>
                <w:szCs w:val="24"/>
              </w:rPr>
              <w:t>54,33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5.2.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INUMAÇÃO EM CANTEIRO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5.2.1.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adulto, por cinco anos.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 </w:t>
            </w:r>
            <w:r w:rsidR="000629FE">
              <w:rPr>
                <w:sz w:val="24"/>
                <w:szCs w:val="24"/>
              </w:rPr>
              <w:t>72,44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5.2.2.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De menores, por três anos.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1,5</w:t>
            </w:r>
          </w:p>
        </w:tc>
        <w:tc>
          <w:tcPr>
            <w:tcW w:w="1133" w:type="dxa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54,33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5.3.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EXUMAÇÃO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5.3.1.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Após cinco anos.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29FE">
              <w:rPr>
                <w:sz w:val="24"/>
                <w:szCs w:val="24"/>
              </w:rPr>
              <w:t>62,28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5.3.2.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Antes de cinco anos.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217,36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5.4.</w:t>
            </w:r>
          </w:p>
        </w:tc>
        <w:tc>
          <w:tcPr>
            <w:tcW w:w="6731" w:type="dxa"/>
            <w:shd w:val="clear" w:color="auto" w:fill="E7E6E6"/>
          </w:tcPr>
          <w:p w:rsidR="00C125A4" w:rsidRPr="00E7396D" w:rsidRDefault="00C125A4" w:rsidP="0009785A">
            <w:pPr>
              <w:rPr>
                <w:b/>
                <w:sz w:val="24"/>
                <w:szCs w:val="24"/>
              </w:rPr>
            </w:pPr>
            <w:r w:rsidRPr="00E7396D">
              <w:rPr>
                <w:b/>
                <w:sz w:val="24"/>
                <w:szCs w:val="24"/>
              </w:rPr>
              <w:t>PERMISSÃO PARA:</w:t>
            </w:r>
          </w:p>
        </w:tc>
        <w:tc>
          <w:tcPr>
            <w:tcW w:w="1210" w:type="dxa"/>
            <w:shd w:val="clear" w:color="auto" w:fill="E7E6E6"/>
          </w:tcPr>
          <w:p w:rsidR="00C125A4" w:rsidRPr="00E7396D" w:rsidRDefault="00C125A4" w:rsidP="000978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5.4.1.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Abertura de sepultura (adulto ou menor)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shd w:val="clear" w:color="auto" w:fill="E7E6E6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</w:t>
            </w:r>
            <w:r w:rsidR="000629FE">
              <w:rPr>
                <w:sz w:val="24"/>
                <w:szCs w:val="24"/>
              </w:rPr>
              <w:t>62,28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5.4.2.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Abertura de carneira, jazida ou mausoléu, para nova inumação.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29FE">
              <w:rPr>
                <w:sz w:val="24"/>
                <w:szCs w:val="24"/>
              </w:rPr>
              <w:t>62,28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5.4.3.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Entrada e retirada de ossada.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C125A4" w:rsidRPr="00E7396D" w:rsidRDefault="000629FE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5.4.4.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Remoção e mudança de ossada no interior do cemitério.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</w:t>
            </w:r>
            <w:r w:rsidR="000629FE">
              <w:rPr>
                <w:sz w:val="24"/>
                <w:szCs w:val="24"/>
              </w:rPr>
              <w:t>81,44</w:t>
            </w:r>
          </w:p>
        </w:tc>
      </w:tr>
      <w:tr w:rsidR="000629FE" w:rsidRPr="00E7396D" w:rsidTr="0009785A">
        <w:trPr>
          <w:jc w:val="center"/>
        </w:trPr>
        <w:tc>
          <w:tcPr>
            <w:tcW w:w="1002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5.4.5.</w:t>
            </w:r>
          </w:p>
        </w:tc>
        <w:tc>
          <w:tcPr>
            <w:tcW w:w="6731" w:type="dxa"/>
          </w:tcPr>
          <w:p w:rsidR="00C125A4" w:rsidRPr="00E7396D" w:rsidRDefault="00C125A4" w:rsidP="0009785A">
            <w:pPr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Permissão para construção de carneira, colocação de inscrição e execução de obras e embelezamento.</w:t>
            </w:r>
          </w:p>
        </w:tc>
        <w:tc>
          <w:tcPr>
            <w:tcW w:w="1210" w:type="dxa"/>
          </w:tcPr>
          <w:p w:rsidR="00C125A4" w:rsidRPr="00E7396D" w:rsidRDefault="00C125A4" w:rsidP="0009785A">
            <w:pPr>
              <w:jc w:val="center"/>
              <w:rPr>
                <w:sz w:val="24"/>
                <w:szCs w:val="24"/>
              </w:rPr>
            </w:pPr>
            <w:r w:rsidRPr="00E7396D"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C125A4" w:rsidRPr="00E7396D" w:rsidRDefault="00C125A4" w:rsidP="000978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29FE">
              <w:rPr>
                <w:sz w:val="24"/>
                <w:szCs w:val="24"/>
              </w:rPr>
              <w:t>62,28</w:t>
            </w:r>
          </w:p>
        </w:tc>
      </w:tr>
    </w:tbl>
    <w:p w:rsidR="00C125A4" w:rsidRPr="00E7396D" w:rsidRDefault="00C125A4" w:rsidP="00C125A4">
      <w:pPr>
        <w:spacing w:line="360" w:lineRule="auto"/>
        <w:jc w:val="both"/>
        <w:rPr>
          <w:rFonts w:eastAsia="Times New Roman"/>
          <w:sz w:val="24"/>
          <w:szCs w:val="24"/>
          <w:lang w:eastAsia="pt-BR"/>
        </w:rPr>
      </w:pPr>
    </w:p>
    <w:p w:rsidR="00256911" w:rsidRPr="00256911" w:rsidRDefault="00256911" w:rsidP="000629FE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 w:themeColor="text1"/>
        </w:rPr>
      </w:pPr>
    </w:p>
    <w:p w:rsidR="00200A12" w:rsidRPr="00256911" w:rsidRDefault="00200A12" w:rsidP="00994AC2">
      <w:pPr>
        <w:tabs>
          <w:tab w:val="left" w:pos="6135"/>
        </w:tabs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200A12" w:rsidRPr="00256911" w:rsidSect="00C125A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5F6" w:rsidRDefault="000645F6" w:rsidP="00886171">
      <w:pPr>
        <w:spacing w:after="0" w:line="240" w:lineRule="auto"/>
      </w:pPr>
      <w:r>
        <w:separator/>
      </w:r>
    </w:p>
  </w:endnote>
  <w:endnote w:type="continuationSeparator" w:id="0">
    <w:p w:rsidR="000645F6" w:rsidRDefault="000645F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5F6" w:rsidRDefault="000645F6" w:rsidP="00886171">
      <w:pPr>
        <w:spacing w:after="0" w:line="240" w:lineRule="auto"/>
      </w:pPr>
      <w:r>
        <w:separator/>
      </w:r>
    </w:p>
  </w:footnote>
  <w:footnote w:type="continuationSeparator" w:id="0">
    <w:p w:rsidR="000645F6" w:rsidRDefault="000645F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45F6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C1522"/>
    <w:rsid w:val="001F6E4C"/>
    <w:rsid w:val="00200A12"/>
    <w:rsid w:val="00210CDD"/>
    <w:rsid w:val="0023023F"/>
    <w:rsid w:val="00256911"/>
    <w:rsid w:val="002664A7"/>
    <w:rsid w:val="00274329"/>
    <w:rsid w:val="0028189D"/>
    <w:rsid w:val="00283EC0"/>
    <w:rsid w:val="002A1E48"/>
    <w:rsid w:val="002A3567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A362F"/>
    <w:rsid w:val="004C5466"/>
    <w:rsid w:val="004D32E4"/>
    <w:rsid w:val="004D7790"/>
    <w:rsid w:val="004D7A2D"/>
    <w:rsid w:val="00502C2A"/>
    <w:rsid w:val="00504BF1"/>
    <w:rsid w:val="00505A4B"/>
    <w:rsid w:val="00512629"/>
    <w:rsid w:val="00515D7C"/>
    <w:rsid w:val="00520738"/>
    <w:rsid w:val="00552FA5"/>
    <w:rsid w:val="005707FB"/>
    <w:rsid w:val="00572EDD"/>
    <w:rsid w:val="0058117E"/>
    <w:rsid w:val="0058678C"/>
    <w:rsid w:val="005B5219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C631B"/>
    <w:rsid w:val="008F0F05"/>
    <w:rsid w:val="008F1EFB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E411C"/>
    <w:rsid w:val="00D23EDA"/>
    <w:rsid w:val="00D26DC6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50C9A"/>
    <w:rsid w:val="00F809EF"/>
    <w:rsid w:val="00FA22A9"/>
    <w:rsid w:val="00FA37AF"/>
    <w:rsid w:val="00FB7130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F1F78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1666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2023-01-11T13:07:00Z</cp:lastPrinted>
  <dcterms:created xsi:type="dcterms:W3CDTF">2023-01-11T11:41:00Z</dcterms:created>
  <dcterms:modified xsi:type="dcterms:W3CDTF">2023-01-11T13:09:00Z</dcterms:modified>
</cp:coreProperties>
</file>