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06F" w:rsidRDefault="002200D5"/>
    <w:p w:rsidR="002066D4" w:rsidRDefault="002066D4"/>
    <w:p w:rsidR="00297359" w:rsidRDefault="00297359" w:rsidP="00297359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EDITAL DE CONVOCAÇÃO PARA AUDIÊNCIA PÚBLICA  </w:t>
      </w:r>
    </w:p>
    <w:p w:rsidR="00297359" w:rsidRDefault="00297359" w:rsidP="00297359">
      <w:pPr>
        <w:spacing w:line="480" w:lineRule="auto"/>
        <w:jc w:val="center"/>
        <w:rPr>
          <w:rFonts w:ascii="Arial" w:hAnsi="Arial" w:cs="Arial"/>
          <w:b/>
        </w:rPr>
      </w:pPr>
    </w:p>
    <w:p w:rsidR="00297359" w:rsidRDefault="00297359" w:rsidP="00297359">
      <w:pPr>
        <w:spacing w:line="480" w:lineRule="auto"/>
        <w:jc w:val="center"/>
        <w:rPr>
          <w:rFonts w:ascii="Arial" w:hAnsi="Arial" w:cs="Arial"/>
          <w:b/>
        </w:rPr>
      </w:pPr>
      <w:r w:rsidRPr="00B57EC4">
        <w:rPr>
          <w:rFonts w:ascii="Arial" w:hAnsi="Arial" w:cs="Arial"/>
          <w:b/>
        </w:rPr>
        <w:t>RELATÓRIO DA GESTÃO FISCAL</w:t>
      </w:r>
      <w:r>
        <w:rPr>
          <w:rFonts w:ascii="Arial" w:hAnsi="Arial" w:cs="Arial"/>
          <w:b/>
        </w:rPr>
        <w:t xml:space="preserve"> – </w:t>
      </w:r>
      <w:r w:rsidR="00E609C4">
        <w:rPr>
          <w:rFonts w:ascii="Arial" w:hAnsi="Arial" w:cs="Arial"/>
          <w:b/>
          <w:sz w:val="26"/>
        </w:rPr>
        <w:t>1</w:t>
      </w:r>
      <w:r>
        <w:rPr>
          <w:rFonts w:ascii="Arial" w:hAnsi="Arial" w:cs="Arial"/>
          <w:b/>
          <w:sz w:val="26"/>
        </w:rPr>
        <w:t>º QUADRIMESTRE 202</w:t>
      </w:r>
      <w:r w:rsidR="00E609C4">
        <w:rPr>
          <w:rFonts w:ascii="Arial" w:hAnsi="Arial" w:cs="Arial"/>
          <w:b/>
          <w:sz w:val="26"/>
        </w:rPr>
        <w:t>1</w:t>
      </w:r>
    </w:p>
    <w:p w:rsidR="00297359" w:rsidRDefault="00297359" w:rsidP="00297359">
      <w:pPr>
        <w:spacing w:line="480" w:lineRule="auto"/>
        <w:jc w:val="center"/>
        <w:rPr>
          <w:rFonts w:ascii="Arial" w:hAnsi="Arial" w:cs="Arial"/>
          <w:b/>
        </w:rPr>
      </w:pPr>
    </w:p>
    <w:p w:rsidR="00E17AC8" w:rsidRPr="000D373E" w:rsidRDefault="00A938B2" w:rsidP="000D373E">
      <w:pPr>
        <w:spacing w:line="276" w:lineRule="auto"/>
        <w:ind w:firstLine="1134"/>
        <w:jc w:val="both"/>
        <w:rPr>
          <w:rFonts w:ascii="Arial" w:hAnsi="Arial" w:cs="Arial"/>
        </w:rPr>
      </w:pPr>
      <w:r w:rsidRPr="00A938B2">
        <w:rPr>
          <w:rFonts w:ascii="Arial" w:hAnsi="Arial" w:cs="Arial"/>
          <w:b/>
        </w:rPr>
        <w:t xml:space="preserve">MAURIZA AUGUSTA DE OLIVEIRA, </w:t>
      </w:r>
      <w:r w:rsidRPr="000D373E">
        <w:rPr>
          <w:rFonts w:ascii="Arial" w:hAnsi="Arial" w:cs="Arial"/>
        </w:rPr>
        <w:t xml:space="preserve">Prefeita do Município de Nova Brasilândia, no uso de suas atribuições legais, convida os munícipes a participarem a da Audiência Pública de Apresentação e Avaliação dos Resultados do </w:t>
      </w:r>
      <w:r w:rsidR="00E609C4">
        <w:rPr>
          <w:rFonts w:ascii="Arial" w:hAnsi="Arial" w:cs="Arial"/>
          <w:b/>
          <w:u w:val="single"/>
        </w:rPr>
        <w:t>1</w:t>
      </w:r>
      <w:r w:rsidRPr="000D373E">
        <w:rPr>
          <w:rFonts w:ascii="Arial" w:hAnsi="Arial" w:cs="Arial"/>
          <w:b/>
          <w:u w:val="single"/>
        </w:rPr>
        <w:t>º Quadrimestre 202</w:t>
      </w:r>
      <w:r w:rsidR="00E609C4">
        <w:rPr>
          <w:rFonts w:ascii="Arial" w:hAnsi="Arial" w:cs="Arial"/>
          <w:b/>
          <w:u w:val="single"/>
        </w:rPr>
        <w:t>1</w:t>
      </w:r>
      <w:r w:rsidRPr="000D373E">
        <w:rPr>
          <w:rFonts w:ascii="Arial" w:hAnsi="Arial" w:cs="Arial"/>
        </w:rPr>
        <w:t xml:space="preserve"> (em cumprimento ao disposto no Art. 9º, § 4º da Lei 101/2000), a ser realizada na Sede da Câmara Municipal – na Av. Brasil, s/n – Centro, </w:t>
      </w:r>
      <w:r w:rsidRPr="000D373E">
        <w:rPr>
          <w:rFonts w:ascii="Arial" w:hAnsi="Arial" w:cs="Arial"/>
          <w:b/>
        </w:rPr>
        <w:t xml:space="preserve">dia </w:t>
      </w:r>
      <w:r w:rsidR="002006F2">
        <w:rPr>
          <w:rFonts w:ascii="Arial" w:hAnsi="Arial" w:cs="Arial"/>
          <w:b/>
        </w:rPr>
        <w:t>2</w:t>
      </w:r>
      <w:r w:rsidR="00E609C4">
        <w:rPr>
          <w:rFonts w:ascii="Arial" w:hAnsi="Arial" w:cs="Arial"/>
          <w:b/>
        </w:rPr>
        <w:t>7</w:t>
      </w:r>
      <w:r w:rsidRPr="000D373E">
        <w:rPr>
          <w:rFonts w:ascii="Arial" w:hAnsi="Arial" w:cs="Arial"/>
          <w:b/>
        </w:rPr>
        <w:t xml:space="preserve"> de </w:t>
      </w:r>
      <w:r w:rsidR="00E609C4">
        <w:rPr>
          <w:rFonts w:ascii="Arial" w:hAnsi="Arial" w:cs="Arial"/>
          <w:b/>
        </w:rPr>
        <w:t>maio</w:t>
      </w:r>
      <w:r w:rsidRPr="000D373E">
        <w:rPr>
          <w:rFonts w:ascii="Arial" w:hAnsi="Arial" w:cs="Arial"/>
          <w:b/>
        </w:rPr>
        <w:t xml:space="preserve"> de 202</w:t>
      </w:r>
      <w:r w:rsidR="002006F2">
        <w:rPr>
          <w:rFonts w:ascii="Arial" w:hAnsi="Arial" w:cs="Arial"/>
          <w:b/>
        </w:rPr>
        <w:t>1</w:t>
      </w:r>
      <w:r w:rsidR="002006F2">
        <w:rPr>
          <w:rFonts w:ascii="Arial" w:hAnsi="Arial" w:cs="Arial"/>
        </w:rPr>
        <w:t xml:space="preserve">. </w:t>
      </w:r>
      <w:r w:rsidR="00132E46" w:rsidRPr="00E609C4">
        <w:rPr>
          <w:rFonts w:ascii="Arial" w:hAnsi="Arial" w:cs="Arial"/>
          <w:b/>
        </w:rPr>
        <w:t>Quinta</w:t>
      </w:r>
      <w:r w:rsidRPr="00E609C4">
        <w:rPr>
          <w:rFonts w:ascii="Arial" w:hAnsi="Arial" w:cs="Arial"/>
          <w:b/>
        </w:rPr>
        <w:t>-feira</w:t>
      </w:r>
      <w:r w:rsidRPr="000D373E">
        <w:rPr>
          <w:rFonts w:ascii="Arial" w:hAnsi="Arial" w:cs="Arial"/>
        </w:rPr>
        <w:t xml:space="preserve"> </w:t>
      </w:r>
      <w:r w:rsidRPr="000D373E">
        <w:rPr>
          <w:rFonts w:ascii="Arial" w:hAnsi="Arial" w:cs="Arial"/>
          <w:b/>
          <w:u w:val="single"/>
        </w:rPr>
        <w:t>às 1</w:t>
      </w:r>
      <w:r w:rsidR="002006F2">
        <w:rPr>
          <w:rFonts w:ascii="Arial" w:hAnsi="Arial" w:cs="Arial"/>
          <w:b/>
          <w:u w:val="single"/>
        </w:rPr>
        <w:t>5</w:t>
      </w:r>
      <w:r w:rsidRPr="000D373E">
        <w:rPr>
          <w:rFonts w:ascii="Arial" w:hAnsi="Arial" w:cs="Arial"/>
          <w:b/>
          <w:u w:val="single"/>
        </w:rPr>
        <w:t>:00</w:t>
      </w:r>
      <w:r w:rsidR="00132E46">
        <w:rPr>
          <w:rFonts w:ascii="Arial" w:hAnsi="Arial" w:cs="Arial"/>
          <w:b/>
          <w:u w:val="single"/>
        </w:rPr>
        <w:t xml:space="preserve"> </w:t>
      </w:r>
      <w:r w:rsidRPr="000D373E">
        <w:rPr>
          <w:rFonts w:ascii="Arial" w:hAnsi="Arial" w:cs="Arial"/>
          <w:b/>
          <w:u w:val="single"/>
        </w:rPr>
        <w:t>horas</w:t>
      </w:r>
      <w:r w:rsidRPr="000D373E">
        <w:rPr>
          <w:rFonts w:ascii="Arial" w:hAnsi="Arial" w:cs="Arial"/>
        </w:rPr>
        <w:t>, sendo que em razão das restrições impostas, pela pandemia do COVID 19, a audiência será realizada com restrição de público em 50% da capacidade do plenário, sendo ainda obrigatório o uso da máscara. A audiência será também, posteriormente, disponibilizada na página da Prefeitura de Nova Brasilândia (https://www.novabrasilandia.mt.gov.br/).</w:t>
      </w:r>
    </w:p>
    <w:p w:rsidR="00E17AC8" w:rsidRDefault="00E17AC8" w:rsidP="00E17AC8">
      <w:pPr>
        <w:spacing w:line="480" w:lineRule="auto"/>
        <w:ind w:firstLine="1134"/>
        <w:jc w:val="both"/>
        <w:rPr>
          <w:rFonts w:ascii="Arial" w:hAnsi="Arial" w:cs="Arial"/>
          <w:b/>
        </w:rPr>
      </w:pPr>
      <w:bookmarkStart w:id="0" w:name="_GoBack"/>
      <w:bookmarkEnd w:id="0"/>
    </w:p>
    <w:p w:rsidR="00E17AC8" w:rsidRDefault="00E17AC8" w:rsidP="00E17AC8">
      <w:pPr>
        <w:spacing w:line="480" w:lineRule="auto"/>
        <w:ind w:firstLine="1134"/>
        <w:jc w:val="both"/>
        <w:rPr>
          <w:rFonts w:ascii="Arial" w:hAnsi="Arial" w:cs="Arial"/>
          <w:b/>
        </w:rPr>
      </w:pPr>
    </w:p>
    <w:p w:rsidR="00E17AC8" w:rsidRDefault="004A6C26" w:rsidP="00E17AC8">
      <w:pPr>
        <w:ind w:firstLine="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MAURIZA AUGUSTA DE OLIVEIRA</w:t>
      </w:r>
    </w:p>
    <w:p w:rsidR="00E17AC8" w:rsidRDefault="004A6C26" w:rsidP="00E17AC8">
      <w:pPr>
        <w:ind w:firstLine="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Prefeita</w:t>
      </w:r>
      <w:r w:rsidR="00E17AC8">
        <w:rPr>
          <w:rFonts w:ascii="Arial" w:hAnsi="Arial" w:cs="Arial"/>
          <w:b/>
        </w:rPr>
        <w:t xml:space="preserve"> Municipal</w:t>
      </w:r>
    </w:p>
    <w:p w:rsidR="00E17AC8" w:rsidRDefault="00E17AC8" w:rsidP="00E17AC8">
      <w:pPr>
        <w:spacing w:line="480" w:lineRule="auto"/>
        <w:ind w:firstLine="1134"/>
        <w:jc w:val="both"/>
        <w:rPr>
          <w:rFonts w:ascii="Arial" w:hAnsi="Arial" w:cs="Arial"/>
          <w:b/>
        </w:rPr>
      </w:pPr>
    </w:p>
    <w:sectPr w:rsidR="00E17AC8" w:rsidSect="00462D2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0D5" w:rsidRDefault="002200D5" w:rsidP="00672228">
      <w:r>
        <w:separator/>
      </w:r>
    </w:p>
  </w:endnote>
  <w:endnote w:type="continuationSeparator" w:id="0">
    <w:p w:rsidR="002200D5" w:rsidRDefault="002200D5" w:rsidP="00672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0D5" w:rsidRDefault="002200D5" w:rsidP="00672228">
      <w:r>
        <w:separator/>
      </w:r>
    </w:p>
  </w:footnote>
  <w:footnote w:type="continuationSeparator" w:id="0">
    <w:p w:rsidR="002200D5" w:rsidRDefault="002200D5" w:rsidP="00672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228" w:rsidRDefault="00672228" w:rsidP="00672228">
    <w:pPr>
      <w:jc w:val="both"/>
      <w:rPr>
        <w:rFonts w:ascii="Arial" w:hAnsi="Arial"/>
        <w:b/>
        <w:sz w:val="28"/>
        <w:szCs w:val="28"/>
      </w:rPr>
    </w:pPr>
    <w:r>
      <w:rPr>
        <w:rFonts w:ascii="Arial" w:hAnsi="Arial" w:cs="Arial"/>
        <w:b/>
        <w:noProof/>
        <w:color w:val="000000"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-106680</wp:posOffset>
          </wp:positionV>
          <wp:extent cx="624205" cy="657225"/>
          <wp:effectExtent l="19050" t="0" r="4445" b="0"/>
          <wp:wrapSquare wrapText="right"/>
          <wp:docPr id="2" name="Imagem 1" descr="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0000"/>
        <w:sz w:val="28"/>
        <w:szCs w:val="28"/>
      </w:rPr>
      <w:t xml:space="preserve">         </w:t>
    </w:r>
    <w:r w:rsidRPr="00461BF9">
      <w:rPr>
        <w:rFonts w:ascii="Arial" w:hAnsi="Arial" w:cs="Arial"/>
        <w:b/>
        <w:color w:val="000000"/>
        <w:sz w:val="28"/>
        <w:szCs w:val="28"/>
      </w:rPr>
      <w:t>ESTADO DE MATO GROSSO</w:t>
    </w:r>
  </w:p>
  <w:p w:rsidR="00672228" w:rsidRPr="004F4335" w:rsidRDefault="00672228" w:rsidP="00672228">
    <w:pPr>
      <w:jc w:val="both"/>
      <w:rPr>
        <w:rFonts w:ascii="Arial" w:hAnsi="Arial"/>
        <w:b/>
        <w:sz w:val="28"/>
        <w:szCs w:val="28"/>
      </w:rPr>
    </w:pPr>
    <w:r>
      <w:rPr>
        <w:rFonts w:ascii="Arial" w:hAnsi="Arial"/>
        <w:b/>
        <w:sz w:val="28"/>
        <w:szCs w:val="28"/>
      </w:rPr>
      <w:t xml:space="preserve">         </w:t>
    </w:r>
    <w:r w:rsidRPr="00461BF9">
      <w:rPr>
        <w:rFonts w:ascii="Arial" w:hAnsi="Arial" w:cs="Arial"/>
        <w:b/>
        <w:color w:val="000000"/>
        <w:sz w:val="28"/>
        <w:szCs w:val="28"/>
        <w:u w:val="single"/>
      </w:rPr>
      <w:t>PREFEITURA MUNICIPAL DE NOVA BRASILANDIA</w:t>
    </w:r>
  </w:p>
  <w:p w:rsidR="00672228" w:rsidRDefault="00672228" w:rsidP="00672228">
    <w:pPr>
      <w:ind w:left="-284" w:right="-454"/>
      <w:rPr>
        <w:b/>
        <w:sz w:val="28"/>
        <w:szCs w:val="28"/>
      </w:rPr>
    </w:pPr>
    <w:r>
      <w:rPr>
        <w:sz w:val="28"/>
        <w:szCs w:val="28"/>
      </w:rPr>
      <w:t xml:space="preserve">           </w:t>
    </w:r>
    <w:r w:rsidRPr="00461BF9">
      <w:rPr>
        <w:sz w:val="28"/>
        <w:szCs w:val="28"/>
      </w:rPr>
      <w:t xml:space="preserve">   </w:t>
    </w:r>
    <w:r w:rsidRPr="00461BF9">
      <w:rPr>
        <w:b/>
        <w:sz w:val="28"/>
        <w:szCs w:val="28"/>
      </w:rPr>
      <w:t>CNPJ 15.023.963/0001-88</w:t>
    </w:r>
  </w:p>
  <w:p w:rsidR="00901E53" w:rsidRPr="00461BF9" w:rsidRDefault="00901E53" w:rsidP="00672228">
    <w:pPr>
      <w:ind w:left="-284" w:right="-454"/>
      <w:rPr>
        <w:rFonts w:ascii="Arial" w:hAnsi="Arial" w:cs="Arial"/>
        <w:b/>
        <w:color w:val="000000"/>
        <w:sz w:val="28"/>
        <w:szCs w:val="28"/>
        <w:u w:val="single"/>
      </w:rPr>
    </w:pPr>
  </w:p>
  <w:p w:rsidR="00672228" w:rsidRDefault="006722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C8"/>
    <w:rsid w:val="0000672D"/>
    <w:rsid w:val="000271CF"/>
    <w:rsid w:val="00033C29"/>
    <w:rsid w:val="000D373E"/>
    <w:rsid w:val="001042F0"/>
    <w:rsid w:val="00105F2D"/>
    <w:rsid w:val="00132E46"/>
    <w:rsid w:val="00180041"/>
    <w:rsid w:val="00195CCF"/>
    <w:rsid w:val="001C74CD"/>
    <w:rsid w:val="002006F2"/>
    <w:rsid w:val="002066D4"/>
    <w:rsid w:val="002200D5"/>
    <w:rsid w:val="00274DEB"/>
    <w:rsid w:val="00297223"/>
    <w:rsid w:val="00297359"/>
    <w:rsid w:val="002A0647"/>
    <w:rsid w:val="002F14FA"/>
    <w:rsid w:val="00417759"/>
    <w:rsid w:val="00432567"/>
    <w:rsid w:val="004331A0"/>
    <w:rsid w:val="00462D2F"/>
    <w:rsid w:val="004A6C26"/>
    <w:rsid w:val="004C1E62"/>
    <w:rsid w:val="004E24EB"/>
    <w:rsid w:val="005B22BE"/>
    <w:rsid w:val="005C3761"/>
    <w:rsid w:val="005F7C39"/>
    <w:rsid w:val="00615926"/>
    <w:rsid w:val="00620327"/>
    <w:rsid w:val="00622E29"/>
    <w:rsid w:val="00656E15"/>
    <w:rsid w:val="0066725D"/>
    <w:rsid w:val="00672228"/>
    <w:rsid w:val="00680914"/>
    <w:rsid w:val="00764545"/>
    <w:rsid w:val="00766FCE"/>
    <w:rsid w:val="0078398F"/>
    <w:rsid w:val="00785122"/>
    <w:rsid w:val="007E2390"/>
    <w:rsid w:val="007F3C8A"/>
    <w:rsid w:val="007F6109"/>
    <w:rsid w:val="00800BEB"/>
    <w:rsid w:val="0083540E"/>
    <w:rsid w:val="008F15E5"/>
    <w:rsid w:val="00901E53"/>
    <w:rsid w:val="00905485"/>
    <w:rsid w:val="009346D1"/>
    <w:rsid w:val="00971442"/>
    <w:rsid w:val="009E028C"/>
    <w:rsid w:val="009F751D"/>
    <w:rsid w:val="00A74CDA"/>
    <w:rsid w:val="00A7529E"/>
    <w:rsid w:val="00A938B2"/>
    <w:rsid w:val="00AB6954"/>
    <w:rsid w:val="00B57EC4"/>
    <w:rsid w:val="00B74D25"/>
    <w:rsid w:val="00B8718B"/>
    <w:rsid w:val="00C905FC"/>
    <w:rsid w:val="00CD26CF"/>
    <w:rsid w:val="00D07CF7"/>
    <w:rsid w:val="00D15924"/>
    <w:rsid w:val="00D26D50"/>
    <w:rsid w:val="00D45904"/>
    <w:rsid w:val="00D75EEE"/>
    <w:rsid w:val="00D85D51"/>
    <w:rsid w:val="00E02896"/>
    <w:rsid w:val="00E17AC8"/>
    <w:rsid w:val="00E34D0D"/>
    <w:rsid w:val="00E609C4"/>
    <w:rsid w:val="00EA6CE5"/>
    <w:rsid w:val="00EB60CE"/>
    <w:rsid w:val="00ED0FBD"/>
    <w:rsid w:val="00F771B7"/>
    <w:rsid w:val="00FC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CDBA"/>
  <w15:docId w15:val="{47612142-683B-40EE-8260-D4D4BB8D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22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222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22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222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6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6D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6E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3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</dc:creator>
  <cp:keywords/>
  <dc:description/>
  <cp:lastModifiedBy>Sec. dos Conselhos</cp:lastModifiedBy>
  <cp:revision>4</cp:revision>
  <cp:lastPrinted>2020-05-18T13:49:00Z</cp:lastPrinted>
  <dcterms:created xsi:type="dcterms:W3CDTF">2021-05-18T12:01:00Z</dcterms:created>
  <dcterms:modified xsi:type="dcterms:W3CDTF">2021-05-19T18:47:00Z</dcterms:modified>
</cp:coreProperties>
</file>