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1B67D061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75A2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16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3978F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MAIO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Pr="00FE4EF8" w:rsidRDefault="00E604AC" w:rsidP="00FE4EF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1CC39E3D" w14:textId="3ECF6D4A" w:rsidR="00FE4EF8" w:rsidRPr="00FE4EF8" w:rsidRDefault="00FE4EF8" w:rsidP="00FE4EF8">
      <w:pPr>
        <w:spacing w:line="256" w:lineRule="auto"/>
        <w:ind w:left="3969"/>
        <w:jc w:val="both"/>
        <w:rPr>
          <w:rFonts w:ascii="Lato" w:eastAsia="Calibri" w:hAnsi="Lato" w:cs="Times New Roman"/>
          <w:b/>
          <w:bCs/>
          <w:i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i/>
          <w:kern w:val="0"/>
          <w:sz w:val="24"/>
          <w:szCs w:val="24"/>
          <w14:ligatures w14:val="none"/>
        </w:rPr>
        <w:t>“DISPOE SOBRE NOMEAÇÃO DOS MEMBROS PARA COMPOR A COMISSÃO DE FARMÁCIA E TERAPÊUTICA DA SECRETARIA MUNICIPAL DE SAÚDE DE NOVA BRASILÂNDIA – MT.”</w:t>
      </w:r>
    </w:p>
    <w:p w14:paraId="179A4D60" w14:textId="77777777" w:rsidR="00FE4EF8" w:rsidRPr="00FE4EF8" w:rsidRDefault="00FE4EF8" w:rsidP="00FE4EF8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E4EF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5970CBB" w14:textId="77777777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O excelentíssimo Sr. Jose Antônio Domingos Cardoso</w:t>
      </w: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Prefeito Municipal de Nova Brasilândia, Estado de Mato Grosso, no uso de suas atribuições que lhe são conferidas por lei e,</w:t>
      </w:r>
    </w:p>
    <w:p w14:paraId="5ED025E4" w14:textId="77777777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a necessidade de promover o uso racional de medicamentos no município para alcance da saúde individual e coletiva;</w:t>
      </w:r>
    </w:p>
    <w:p w14:paraId="724A925D" w14:textId="77777777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a complexidade para manejar e melhorar o uso dos medicamentos face a multiplicidade de alternativas existentes na atualidade;</w:t>
      </w:r>
    </w:p>
    <w:p w14:paraId="31DDE143" w14:textId="77777777" w:rsid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a dificuldade de assegurar completa comunicação e coordenação de ações entre os profissionais de saúde,</w:t>
      </w:r>
    </w:p>
    <w:p w14:paraId="46EAC3B1" w14:textId="77777777" w:rsidR="00FE4EF8" w:rsidRPr="00FE4EF8" w:rsidRDefault="00FE4EF8" w:rsidP="00FE4EF8">
      <w:pPr>
        <w:spacing w:after="0"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28179B56" w14:textId="77777777" w:rsidR="00FE4EF8" w:rsidRPr="00FE4EF8" w:rsidRDefault="00FE4EF8" w:rsidP="00FE4EF8">
      <w:pPr>
        <w:spacing w:line="256" w:lineRule="auto"/>
        <w:jc w:val="center"/>
        <w:rPr>
          <w:rFonts w:ascii="Lato" w:eastAsia="Calibri" w:hAnsi="Lato" w:cs="Times New Roman"/>
          <w:b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kern w:val="0"/>
          <w:sz w:val="24"/>
          <w:szCs w:val="24"/>
          <w14:ligatures w14:val="none"/>
        </w:rPr>
        <w:t>R E S O L V E:</w:t>
      </w:r>
    </w:p>
    <w:p w14:paraId="2CAEFD79" w14:textId="1132E846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Art. 1º</w:t>
      </w:r>
      <w:r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 -</w:t>
      </w:r>
      <w:r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>Nomear membros para compor a Comissão de Farmácia e Terapêutica da Secretaria Municipal de Saúde.</w:t>
      </w:r>
    </w:p>
    <w:p w14:paraId="503ECC85" w14:textId="4B52138C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Art. 2º</w:t>
      </w:r>
      <w:r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 -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Ficam nomeados os servidores: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957"/>
        <w:gridCol w:w="4104"/>
      </w:tblGrid>
      <w:tr w:rsidR="00FE4EF8" w:rsidRPr="00FE4EF8" w14:paraId="6536C878" w14:textId="77777777" w:rsidTr="00FE4EF8">
        <w:tc>
          <w:tcPr>
            <w:tcW w:w="9061" w:type="dxa"/>
            <w:gridSpan w:val="2"/>
          </w:tcPr>
          <w:p w14:paraId="1438E1B0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>MEMBROS</w:t>
            </w:r>
          </w:p>
        </w:tc>
      </w:tr>
      <w:tr w:rsidR="00FE4EF8" w:rsidRPr="00FE4EF8" w14:paraId="04D6E82F" w14:textId="77777777" w:rsidTr="00FE4EF8">
        <w:tc>
          <w:tcPr>
            <w:tcW w:w="4957" w:type="dxa"/>
          </w:tcPr>
          <w:p w14:paraId="01B591E4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SERVIDORES </w:t>
            </w:r>
          </w:p>
        </w:tc>
        <w:tc>
          <w:tcPr>
            <w:tcW w:w="4104" w:type="dxa"/>
          </w:tcPr>
          <w:p w14:paraId="2DAA99B1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>AREA DE ATUAÇÃO</w:t>
            </w:r>
          </w:p>
        </w:tc>
      </w:tr>
      <w:tr w:rsidR="00FE4EF8" w:rsidRPr="00FE4EF8" w14:paraId="1E6EEEA9" w14:textId="77777777" w:rsidTr="00FE4EF8">
        <w:tc>
          <w:tcPr>
            <w:tcW w:w="4957" w:type="dxa"/>
          </w:tcPr>
          <w:p w14:paraId="43960520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Lucineide Carneiro Xavier Reis – Presidente  </w:t>
            </w:r>
          </w:p>
        </w:tc>
        <w:tc>
          <w:tcPr>
            <w:tcW w:w="4104" w:type="dxa"/>
          </w:tcPr>
          <w:p w14:paraId="6D4F8359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Farmacêutica – Farmácia Básica </w:t>
            </w:r>
          </w:p>
        </w:tc>
      </w:tr>
      <w:tr w:rsidR="00FE4EF8" w:rsidRPr="00FE4EF8" w14:paraId="59DB6E19" w14:textId="77777777" w:rsidTr="00FE4EF8">
        <w:tc>
          <w:tcPr>
            <w:tcW w:w="4957" w:type="dxa"/>
          </w:tcPr>
          <w:p w14:paraId="20C690A7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>João Paulo Trevisol</w:t>
            </w:r>
          </w:p>
        </w:tc>
        <w:tc>
          <w:tcPr>
            <w:tcW w:w="4104" w:type="dxa"/>
          </w:tcPr>
          <w:p w14:paraId="7CA8268A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Medico – Atenção Básica </w:t>
            </w:r>
          </w:p>
        </w:tc>
      </w:tr>
      <w:tr w:rsidR="00FE4EF8" w:rsidRPr="00FE4EF8" w14:paraId="0F1EBCA6" w14:textId="77777777" w:rsidTr="00FE4EF8">
        <w:tc>
          <w:tcPr>
            <w:tcW w:w="4957" w:type="dxa"/>
          </w:tcPr>
          <w:p w14:paraId="521B998F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Gabriela Avelar Mendes de Carvalho Pereira </w:t>
            </w:r>
          </w:p>
        </w:tc>
        <w:tc>
          <w:tcPr>
            <w:tcW w:w="4104" w:type="dxa"/>
          </w:tcPr>
          <w:p w14:paraId="07DEF30C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Odontóloga – Atenção Básica </w:t>
            </w:r>
          </w:p>
        </w:tc>
      </w:tr>
      <w:tr w:rsidR="00FE4EF8" w:rsidRPr="00FE4EF8" w14:paraId="56F5B234" w14:textId="77777777" w:rsidTr="00FE4EF8">
        <w:tc>
          <w:tcPr>
            <w:tcW w:w="4957" w:type="dxa"/>
          </w:tcPr>
          <w:p w14:paraId="2937E301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proofErr w:type="spellStart"/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>Kattiuscia</w:t>
            </w:r>
            <w:proofErr w:type="spellEnd"/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>Soehn</w:t>
            </w:r>
            <w:proofErr w:type="spellEnd"/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 Lima Campos </w:t>
            </w:r>
          </w:p>
        </w:tc>
        <w:tc>
          <w:tcPr>
            <w:tcW w:w="4104" w:type="dxa"/>
          </w:tcPr>
          <w:p w14:paraId="600C67C4" w14:textId="77777777" w:rsidR="00FE4EF8" w:rsidRPr="00FE4EF8" w:rsidRDefault="00FE4EF8" w:rsidP="00FE4EF8">
            <w:pPr>
              <w:spacing w:line="256" w:lineRule="auto"/>
              <w:jc w:val="center"/>
              <w:rPr>
                <w:rFonts w:ascii="Lato" w:eastAsia="Calibri" w:hAnsi="Lato" w:cs="Times New Roman"/>
                <w:b/>
                <w:sz w:val="24"/>
                <w:szCs w:val="24"/>
              </w:rPr>
            </w:pPr>
            <w:r w:rsidRPr="00FE4EF8">
              <w:rPr>
                <w:rFonts w:ascii="Lato" w:eastAsia="Calibri" w:hAnsi="Lato" w:cs="Times New Roman"/>
                <w:b/>
                <w:sz w:val="24"/>
                <w:szCs w:val="24"/>
              </w:rPr>
              <w:t xml:space="preserve">Enfermeira – Atenção Básica </w:t>
            </w:r>
          </w:p>
        </w:tc>
      </w:tr>
    </w:tbl>
    <w:p w14:paraId="2AC2533A" w14:textId="77777777" w:rsidR="00FE4EF8" w:rsidRPr="00FE4EF8" w:rsidRDefault="00FE4EF8" w:rsidP="00FE4EF8">
      <w:pPr>
        <w:spacing w:after="0" w:line="256" w:lineRule="auto"/>
        <w:ind w:firstLine="1134"/>
        <w:jc w:val="both"/>
        <w:rPr>
          <w:rFonts w:ascii="Lato" w:eastAsia="Calibri" w:hAnsi="Lato" w:cs="Times New Roman"/>
          <w:b/>
          <w:kern w:val="0"/>
          <w:sz w:val="24"/>
          <w:szCs w:val="24"/>
          <w14:ligatures w14:val="none"/>
        </w:rPr>
      </w:pPr>
    </w:p>
    <w:p w14:paraId="7BFFA5D8" w14:textId="371CCDF4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Art. 3º</w:t>
      </w:r>
      <w:r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 -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Os trabalhos desenvolvidos pelos membros ora nomeados, serão considerados serviços públicos relevantes, não sendo, portanto, remunerados.</w:t>
      </w:r>
    </w:p>
    <w:p w14:paraId="198A3E24" w14:textId="3EAD625B" w:rsidR="00FE4EF8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Art. 4º</w:t>
      </w:r>
      <w:r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 -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Cada membro nomeado deverá preencher o Formulário de Declaração de Conflito de Interesses, modelo em anexo.</w:t>
      </w:r>
    </w:p>
    <w:p w14:paraId="5B9D2011" w14:textId="0ED635B6" w:rsidR="00E604AC" w:rsidRPr="00FE4EF8" w:rsidRDefault="00FE4EF8" w:rsidP="00FE4EF8">
      <w:pPr>
        <w:spacing w:line="256" w:lineRule="auto"/>
        <w:ind w:firstLine="1418"/>
        <w:jc w:val="both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FE4EF8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Art. 5º</w:t>
      </w:r>
      <w:r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 xml:space="preserve"> -</w:t>
      </w:r>
      <w:r w:rsidRPr="00FE4EF8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A CFT terá o prazo de 15 dias para elaboração e publicação do seu Regimento Interno.</w:t>
      </w:r>
    </w:p>
    <w:p w14:paraId="09BEA27F" w14:textId="153794B4" w:rsidR="00E604AC" w:rsidRPr="009E7521" w:rsidRDefault="00E604AC" w:rsidP="00FE4EF8">
      <w:pPr>
        <w:shd w:val="clear" w:color="auto" w:fill="FFFFFF"/>
        <w:spacing w:after="150" w:line="276" w:lineRule="auto"/>
        <w:ind w:firstLine="141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Art. </w:t>
      </w:r>
      <w:r w:rsidR="00FE4EF8" w:rsidRP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º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 - Esta portaria entra em vigor na data de sua publicação</w:t>
      </w:r>
      <w:r w:rsidR="00380D7F">
        <w:rPr>
          <w:rFonts w:ascii="Lato" w:eastAsia="Times New Roman" w:hAnsi="Lato" w:cs="Times New Roman"/>
          <w:sz w:val="24"/>
          <w:szCs w:val="24"/>
          <w:lang w:eastAsia="pt-BR"/>
        </w:rPr>
        <w:t xml:space="preserve">. </w:t>
      </w:r>
    </w:p>
    <w:p w14:paraId="716C9CE1" w14:textId="2654907B" w:rsidR="00E604AC" w:rsidRDefault="00E604AC" w:rsidP="00FE4EF8">
      <w:pPr>
        <w:shd w:val="clear" w:color="auto" w:fill="FFFFFF"/>
        <w:spacing w:after="150" w:line="240" w:lineRule="auto"/>
        <w:ind w:firstLine="141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Art. </w:t>
      </w:r>
      <w:r w:rsid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FE4EF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º -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 Revogam-se as disposições em contrário</w:t>
      </w:r>
      <w:r w:rsidR="00FE4EF8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09E6A1A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3978FB">
        <w:rPr>
          <w:rFonts w:ascii="Lato" w:eastAsia="Times New Roman" w:hAnsi="Lato" w:cs="Times New Roman"/>
          <w:sz w:val="24"/>
          <w:szCs w:val="24"/>
          <w:lang w:eastAsia="pt-BR"/>
        </w:rPr>
        <w:t>04 de maio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3AC5" w14:textId="77777777" w:rsidR="00C936D8" w:rsidRDefault="00C936D8" w:rsidP="00736AF5">
      <w:pPr>
        <w:spacing w:after="0" w:line="240" w:lineRule="auto"/>
      </w:pPr>
      <w:r>
        <w:separator/>
      </w:r>
    </w:p>
  </w:endnote>
  <w:endnote w:type="continuationSeparator" w:id="0">
    <w:p w14:paraId="369ED801" w14:textId="77777777" w:rsidR="00C936D8" w:rsidRDefault="00C936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7F82" w14:textId="77777777" w:rsidR="00C936D8" w:rsidRDefault="00C936D8" w:rsidP="00736AF5">
      <w:pPr>
        <w:spacing w:after="0" w:line="240" w:lineRule="auto"/>
      </w:pPr>
      <w:r>
        <w:separator/>
      </w:r>
    </w:p>
  </w:footnote>
  <w:footnote w:type="continuationSeparator" w:id="0">
    <w:p w14:paraId="3672F7F9" w14:textId="77777777" w:rsidR="00C936D8" w:rsidRDefault="00C936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1F7A"/>
    <w:rsid w:val="000D4A61"/>
    <w:rsid w:val="000E0A66"/>
    <w:rsid w:val="000F725B"/>
    <w:rsid w:val="00113760"/>
    <w:rsid w:val="00120C29"/>
    <w:rsid w:val="00153BF5"/>
    <w:rsid w:val="00191EEB"/>
    <w:rsid w:val="00197C58"/>
    <w:rsid w:val="001B6C11"/>
    <w:rsid w:val="001C3E09"/>
    <w:rsid w:val="001F0A8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0D7F"/>
    <w:rsid w:val="00381992"/>
    <w:rsid w:val="003978FB"/>
    <w:rsid w:val="003C5DF8"/>
    <w:rsid w:val="003F7B07"/>
    <w:rsid w:val="004205F3"/>
    <w:rsid w:val="00431C48"/>
    <w:rsid w:val="00483FEC"/>
    <w:rsid w:val="004C1533"/>
    <w:rsid w:val="004C51A9"/>
    <w:rsid w:val="004C5513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524E"/>
    <w:rsid w:val="006B6B65"/>
    <w:rsid w:val="007203D9"/>
    <w:rsid w:val="00726972"/>
    <w:rsid w:val="00736AF5"/>
    <w:rsid w:val="00753E09"/>
    <w:rsid w:val="00767336"/>
    <w:rsid w:val="00775A2F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C936D8"/>
    <w:rsid w:val="00CE5C9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06EA9"/>
    <w:rsid w:val="00E27A27"/>
    <w:rsid w:val="00E311EF"/>
    <w:rsid w:val="00E604AC"/>
    <w:rsid w:val="00E63B09"/>
    <w:rsid w:val="00E63C7E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40871"/>
    <w:rsid w:val="00F54607"/>
    <w:rsid w:val="00F82565"/>
    <w:rsid w:val="00FA5387"/>
    <w:rsid w:val="00FA79F7"/>
    <w:rsid w:val="00FB0C37"/>
    <w:rsid w:val="00FE4EF8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E4E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2026-02-05T18:25:00Z</cp:lastPrinted>
  <dcterms:created xsi:type="dcterms:W3CDTF">2026-05-08T15:35:00Z</dcterms:created>
  <dcterms:modified xsi:type="dcterms:W3CDTF">2026-05-08T15:43:00Z</dcterms:modified>
</cp:coreProperties>
</file>