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67E1" w14:textId="77777777" w:rsidR="00467F1B" w:rsidRDefault="00F76ABF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487546368" behindDoc="1" locked="0" layoutInCell="1" allowOverlap="1" wp14:anchorId="74AB7843" wp14:editId="713189E3">
            <wp:simplePos x="0" y="0"/>
            <wp:positionH relativeFrom="page">
              <wp:posOffset>0</wp:posOffset>
            </wp:positionH>
            <wp:positionV relativeFrom="page">
              <wp:posOffset>175893</wp:posOffset>
            </wp:positionV>
            <wp:extent cx="7560564" cy="105164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51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3"/>
        </w:rPr>
        <w:t xml:space="preserve"> </w:t>
      </w:r>
      <w:r>
        <w:rPr>
          <w:color w:val="767070"/>
          <w:spacing w:val="-2"/>
        </w:rPr>
        <w:t>ADMINISTRAÇÃO</w:t>
      </w:r>
    </w:p>
    <w:p w14:paraId="04330B91" w14:textId="77777777" w:rsidR="00467F1B" w:rsidRDefault="00467F1B">
      <w:pPr>
        <w:pStyle w:val="Corpodetexto"/>
        <w:rPr>
          <w:rFonts w:ascii="Calibri"/>
          <w:sz w:val="36"/>
        </w:rPr>
      </w:pPr>
    </w:p>
    <w:p w14:paraId="354F7193" w14:textId="77777777" w:rsidR="00467F1B" w:rsidRDefault="00467F1B">
      <w:pPr>
        <w:pStyle w:val="Corpodetexto"/>
        <w:rPr>
          <w:rFonts w:ascii="Calibri"/>
          <w:sz w:val="36"/>
        </w:rPr>
      </w:pPr>
    </w:p>
    <w:p w14:paraId="43C4DB36" w14:textId="77777777" w:rsidR="00467F1B" w:rsidRDefault="00467F1B">
      <w:pPr>
        <w:pStyle w:val="Corpodetexto"/>
        <w:spacing w:before="145"/>
        <w:rPr>
          <w:rFonts w:ascii="Calibri"/>
          <w:sz w:val="36"/>
        </w:rPr>
      </w:pPr>
    </w:p>
    <w:p w14:paraId="721A730B" w14:textId="77777777" w:rsidR="00467F1B" w:rsidRDefault="00F76ABF">
      <w:pPr>
        <w:pStyle w:val="Corpodetexto"/>
        <w:spacing w:before="1"/>
        <w:ind w:left="2"/>
        <w:jc w:val="both"/>
      </w:pPr>
      <w:r>
        <w:t>PORTARIA Nº</w:t>
      </w:r>
      <w:r>
        <w:rPr>
          <w:spacing w:val="-2"/>
        </w:rPr>
        <w:t xml:space="preserve"> </w:t>
      </w:r>
      <w:r>
        <w:t>075/2026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13 DE</w:t>
      </w:r>
      <w:r>
        <w:rPr>
          <w:spacing w:val="-3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2026</w:t>
      </w:r>
    </w:p>
    <w:p w14:paraId="7BBC5152" w14:textId="77777777" w:rsidR="00467F1B" w:rsidRDefault="00467F1B">
      <w:pPr>
        <w:pStyle w:val="Corpodetexto"/>
      </w:pPr>
    </w:p>
    <w:p w14:paraId="0288BF63" w14:textId="77777777" w:rsidR="00467F1B" w:rsidRDefault="00467F1B">
      <w:pPr>
        <w:pStyle w:val="Corpodetexto"/>
      </w:pPr>
    </w:p>
    <w:p w14:paraId="5322F189" w14:textId="77777777" w:rsidR="00467F1B" w:rsidRDefault="00467F1B">
      <w:pPr>
        <w:pStyle w:val="Corpodetexto"/>
        <w:spacing w:before="242"/>
      </w:pPr>
    </w:p>
    <w:p w14:paraId="7E98F3ED" w14:textId="77777777" w:rsidR="00467F1B" w:rsidRDefault="00F76ABF">
      <w:pPr>
        <w:pStyle w:val="Ttulo2"/>
        <w:spacing w:before="0" w:line="360" w:lineRule="auto"/>
        <w:ind w:left="3972" w:right="134"/>
        <w:jc w:val="both"/>
      </w:pPr>
      <w:r>
        <w:t>“NOMEIA COMISSÃO DE PROCESSO ADMINISTRATIVO DISCIPLINAR PARA ABERTURA DE SINDICÂNCIA, E DÁ OUTRAS PROVIDÊNCIAS”.</w:t>
      </w:r>
    </w:p>
    <w:p w14:paraId="4CD2D62A" w14:textId="77777777" w:rsidR="00467F1B" w:rsidRDefault="00467F1B">
      <w:pPr>
        <w:pStyle w:val="Corpodetexto"/>
        <w:rPr>
          <w:rFonts w:ascii="Arial"/>
          <w:b/>
        </w:rPr>
      </w:pPr>
    </w:p>
    <w:p w14:paraId="4F6EE7E4" w14:textId="77777777" w:rsidR="00467F1B" w:rsidRDefault="00467F1B">
      <w:pPr>
        <w:pStyle w:val="Corpodetexto"/>
        <w:spacing w:before="65"/>
        <w:rPr>
          <w:rFonts w:ascii="Arial"/>
          <w:b/>
        </w:rPr>
      </w:pPr>
    </w:p>
    <w:p w14:paraId="6CC2FF79" w14:textId="77777777" w:rsidR="00467F1B" w:rsidRDefault="00F76ABF">
      <w:pPr>
        <w:spacing w:before="1"/>
        <w:ind w:left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Arial" w:hAnsi="Arial"/>
          <w:b/>
          <w:sz w:val="24"/>
        </w:rPr>
        <w:t>PREFEITO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rFonts w:ascii="Arial" w:hAnsi="Arial"/>
          <w:b/>
          <w:sz w:val="24"/>
        </w:rPr>
        <w:t>NOVA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BRASILÂNDIA,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4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MATO</w:t>
      </w:r>
    </w:p>
    <w:p w14:paraId="0FCFC982" w14:textId="77777777" w:rsidR="00467F1B" w:rsidRDefault="00F76ABF">
      <w:pPr>
        <w:pStyle w:val="Corpodetexto"/>
        <w:spacing w:before="19" w:line="256" w:lineRule="auto"/>
        <w:ind w:left="2" w:right="147"/>
        <w:jc w:val="both"/>
      </w:pPr>
      <w:r>
        <w:rPr>
          <w:rFonts w:ascii="Arial" w:hAnsi="Arial"/>
          <w:b/>
        </w:rPr>
        <w:t xml:space="preserve">GROSSO, </w:t>
      </w:r>
      <w:r>
        <w:t xml:space="preserve">no uso de suas atribuições legais e Seção III e seus Artigos da Lei nº </w:t>
      </w:r>
      <w:r>
        <w:rPr>
          <w:spacing w:val="-2"/>
        </w:rPr>
        <w:t>938/2024;</w:t>
      </w:r>
    </w:p>
    <w:p w14:paraId="31724024" w14:textId="77777777" w:rsidR="00467F1B" w:rsidRDefault="00F76ABF">
      <w:pPr>
        <w:pStyle w:val="Corpodetexto"/>
        <w:spacing w:before="160" w:line="256" w:lineRule="auto"/>
        <w:ind w:left="2" w:right="134"/>
        <w:jc w:val="both"/>
      </w:pPr>
      <w:r>
        <w:rPr>
          <w:rFonts w:ascii="Arial" w:hAnsi="Arial"/>
          <w:b/>
        </w:rPr>
        <w:t xml:space="preserve">CONSIDERANDO, </w:t>
      </w:r>
      <w:r>
        <w:t>as informações contidas nos documentos subscritos pela Ouvidoria Municipal;</w:t>
      </w:r>
    </w:p>
    <w:p w14:paraId="07137C99" w14:textId="77777777" w:rsidR="00467F1B" w:rsidRDefault="00F76ABF">
      <w:pPr>
        <w:pStyle w:val="Corpodetexto"/>
        <w:spacing w:before="161" w:line="256" w:lineRule="auto"/>
        <w:ind w:left="2" w:right="142"/>
        <w:jc w:val="both"/>
      </w:pPr>
      <w:r>
        <w:rPr>
          <w:rFonts w:ascii="Arial" w:hAnsi="Arial"/>
          <w:b/>
        </w:rPr>
        <w:t xml:space="preserve">CONSIDERANDO </w:t>
      </w:r>
      <w:r>
        <w:t xml:space="preserve">os possíveis atos de infração praticados no exercício das </w:t>
      </w:r>
      <w:r>
        <w:rPr>
          <w:spacing w:val="-2"/>
        </w:rPr>
        <w:t>atribuições;</w:t>
      </w:r>
    </w:p>
    <w:p w14:paraId="119FB30E" w14:textId="77777777" w:rsidR="00467F1B" w:rsidRDefault="00F76ABF">
      <w:pPr>
        <w:pStyle w:val="Corpodetexto"/>
        <w:spacing w:before="159" w:line="259" w:lineRule="auto"/>
        <w:ind w:left="2" w:right="142"/>
        <w:jc w:val="both"/>
      </w:pPr>
      <w:r>
        <w:rPr>
          <w:rFonts w:ascii="Arial" w:hAnsi="Arial"/>
          <w:b/>
        </w:rPr>
        <w:t xml:space="preserve">CONSIDERANDO </w:t>
      </w:r>
      <w:r>
        <w:t>que os atos supostamente praticados pelo servidor, constitui, em tese, falta grave passível de punição;</w:t>
      </w:r>
    </w:p>
    <w:p w14:paraId="36A4DFC7" w14:textId="77777777" w:rsidR="00467F1B" w:rsidRDefault="00F76ABF">
      <w:pPr>
        <w:spacing w:before="155"/>
        <w:ind w:left="2"/>
        <w:jc w:val="both"/>
        <w:rPr>
          <w:sz w:val="24"/>
        </w:rPr>
      </w:pPr>
      <w:r>
        <w:rPr>
          <w:rFonts w:ascii="Arial"/>
          <w:b/>
          <w:sz w:val="24"/>
        </w:rPr>
        <w:t>CONSIDERANDO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secretaria;</w:t>
      </w:r>
    </w:p>
    <w:p w14:paraId="6E2997E7" w14:textId="77777777" w:rsidR="00467F1B" w:rsidRDefault="00F76ABF">
      <w:pPr>
        <w:pStyle w:val="Corpodetexto"/>
        <w:spacing w:before="180" w:line="256" w:lineRule="auto"/>
        <w:ind w:left="2" w:right="145"/>
        <w:jc w:val="both"/>
      </w:pPr>
      <w:r>
        <w:rPr>
          <w:rFonts w:ascii="Arial" w:hAnsi="Arial"/>
          <w:b/>
        </w:rPr>
        <w:t xml:space="preserve">CONSIDERANDO, </w:t>
      </w:r>
      <w:r>
        <w:t>o que</w:t>
      </w:r>
      <w:r>
        <w:rPr>
          <w:spacing w:val="-1"/>
        </w:rPr>
        <w:t xml:space="preserve"> </w:t>
      </w:r>
      <w:r>
        <w:t>o Estatuto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Servidor Público Municipal</w:t>
      </w:r>
      <w:r>
        <w:rPr>
          <w:spacing w:val="-2"/>
        </w:rPr>
        <w:t xml:space="preserve"> </w:t>
      </w:r>
      <w:r>
        <w:t>onde impõem que o servidor deve exercer com presteza e eficiência suas atividades;</w:t>
      </w:r>
    </w:p>
    <w:p w14:paraId="4CB5651D" w14:textId="77777777" w:rsidR="00467F1B" w:rsidRDefault="00F76ABF">
      <w:pPr>
        <w:pStyle w:val="Corpodetexto"/>
        <w:spacing w:before="160" w:line="256" w:lineRule="auto"/>
        <w:ind w:left="2" w:right="138"/>
        <w:jc w:val="both"/>
      </w:pPr>
      <w:r>
        <w:rPr>
          <w:rFonts w:ascii="Arial" w:hAnsi="Arial"/>
          <w:b/>
        </w:rPr>
        <w:t xml:space="preserve">CONSIDERANDO </w:t>
      </w:r>
      <w:r>
        <w:t>finalmente, que cabe ao administrador que tiver ciência da irregularidade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serviço</w:t>
      </w:r>
      <w:r>
        <w:rPr>
          <w:spacing w:val="-16"/>
        </w:rPr>
        <w:t xml:space="preserve"> </w:t>
      </w:r>
      <w:r>
        <w:t>público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rFonts w:ascii="Arial" w:hAnsi="Arial"/>
          <w:b/>
        </w:rPr>
        <w:t>OBRIGATORIEDADE</w:t>
      </w:r>
      <w:r>
        <w:rPr>
          <w:rFonts w:ascii="Arial" w:hAnsi="Arial"/>
          <w:b/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promover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apuração dos fatos mediante sindicância ou processo administrativo,</w:t>
      </w:r>
    </w:p>
    <w:p w14:paraId="65F4EE76" w14:textId="77777777" w:rsidR="00467F1B" w:rsidRDefault="00467F1B">
      <w:pPr>
        <w:pStyle w:val="Corpodetexto"/>
      </w:pPr>
    </w:p>
    <w:p w14:paraId="006D1869" w14:textId="77777777" w:rsidR="00467F1B" w:rsidRDefault="00467F1B">
      <w:pPr>
        <w:pStyle w:val="Corpodetexto"/>
        <w:spacing w:before="65"/>
      </w:pPr>
    </w:p>
    <w:p w14:paraId="744E2B10" w14:textId="77777777" w:rsidR="00467F1B" w:rsidRDefault="00F76ABF">
      <w:pPr>
        <w:pStyle w:val="Ttulo2"/>
      </w:pPr>
      <w:r>
        <w:rPr>
          <w:spacing w:val="-2"/>
        </w:rPr>
        <w:t>RESOLVE:</w:t>
      </w:r>
    </w:p>
    <w:p w14:paraId="75D70A7C" w14:textId="77777777" w:rsidR="00467F1B" w:rsidRDefault="00467F1B">
      <w:pPr>
        <w:pStyle w:val="Corpodetexto"/>
        <w:rPr>
          <w:rFonts w:ascii="Arial"/>
          <w:b/>
        </w:rPr>
      </w:pPr>
    </w:p>
    <w:p w14:paraId="55BA1E39" w14:textId="77777777" w:rsidR="00467F1B" w:rsidRDefault="00467F1B">
      <w:pPr>
        <w:pStyle w:val="Corpodetexto"/>
        <w:spacing w:before="83"/>
        <w:rPr>
          <w:rFonts w:ascii="Arial"/>
          <w:b/>
        </w:rPr>
      </w:pPr>
    </w:p>
    <w:p w14:paraId="60264F31" w14:textId="77777777" w:rsidR="00467F1B" w:rsidRDefault="00F76ABF">
      <w:pPr>
        <w:pStyle w:val="Corpodetexto"/>
        <w:spacing w:before="1" w:line="256" w:lineRule="auto"/>
        <w:ind w:left="2" w:right="134"/>
        <w:jc w:val="both"/>
      </w:pPr>
      <w:r>
        <w:rPr>
          <w:rFonts w:ascii="Arial" w:hAnsi="Arial"/>
          <w:b/>
        </w:rPr>
        <w:t xml:space="preserve">Art. 1º </w:t>
      </w:r>
      <w:r>
        <w:t xml:space="preserve">Instaurar Processo de Sindicância Administrativa Disciplinar, de nº 001/2026 em face do (a) servidor (a) público (a) </w:t>
      </w:r>
      <w:r>
        <w:rPr>
          <w:rFonts w:ascii="Arial" w:hAnsi="Arial"/>
          <w:b/>
        </w:rPr>
        <w:t xml:space="preserve">R. N. B. </w:t>
      </w:r>
      <w:r>
        <w:t>a fim de que seja averiguado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irregulares</w:t>
      </w:r>
      <w:r>
        <w:rPr>
          <w:spacing w:val="-5"/>
        </w:rPr>
        <w:t xml:space="preserve"> </w:t>
      </w:r>
      <w:r>
        <w:t>imputados,</w:t>
      </w:r>
      <w:r>
        <w:rPr>
          <w:spacing w:val="-3"/>
        </w:rPr>
        <w:t xml:space="preserve"> </w:t>
      </w:r>
      <w:r>
        <w:t>concedendo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ampla</w:t>
      </w:r>
      <w:r>
        <w:rPr>
          <w:spacing w:val="-5"/>
        </w:rPr>
        <w:t xml:space="preserve"> </w:t>
      </w:r>
      <w:r>
        <w:t>defesa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devido processo legal.</w:t>
      </w:r>
    </w:p>
    <w:p w14:paraId="38B8E684" w14:textId="77777777" w:rsidR="00467F1B" w:rsidRDefault="00467F1B">
      <w:pPr>
        <w:pStyle w:val="Corpodetexto"/>
        <w:spacing w:line="256" w:lineRule="auto"/>
        <w:jc w:val="both"/>
        <w:sectPr w:rsidR="00467F1B">
          <w:type w:val="continuous"/>
          <w:pgSz w:w="11910" w:h="16840"/>
          <w:pgMar w:top="960" w:right="1417" w:bottom="280" w:left="1700" w:header="720" w:footer="720" w:gutter="0"/>
          <w:cols w:space="720"/>
        </w:sectPr>
      </w:pPr>
    </w:p>
    <w:p w14:paraId="28701605" w14:textId="77777777" w:rsidR="00467F1B" w:rsidRDefault="00F76ABF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 wp14:anchorId="1483CADE" wp14:editId="1F0A74CD">
            <wp:simplePos x="0" y="0"/>
            <wp:positionH relativeFrom="page">
              <wp:posOffset>0</wp:posOffset>
            </wp:positionH>
            <wp:positionV relativeFrom="page">
              <wp:posOffset>175893</wp:posOffset>
            </wp:positionV>
            <wp:extent cx="7560564" cy="105164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51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3"/>
        </w:rPr>
        <w:t xml:space="preserve"> </w:t>
      </w:r>
      <w:r>
        <w:rPr>
          <w:color w:val="767070"/>
          <w:spacing w:val="-2"/>
        </w:rPr>
        <w:t>ADMINISTRAÇÃO</w:t>
      </w:r>
    </w:p>
    <w:p w14:paraId="6F097CE7" w14:textId="77777777" w:rsidR="00467F1B" w:rsidRDefault="00467F1B">
      <w:pPr>
        <w:pStyle w:val="Corpodetexto"/>
        <w:rPr>
          <w:rFonts w:ascii="Calibri"/>
          <w:sz w:val="36"/>
        </w:rPr>
      </w:pPr>
    </w:p>
    <w:p w14:paraId="5A09A7DF" w14:textId="77777777" w:rsidR="00467F1B" w:rsidRDefault="00467F1B">
      <w:pPr>
        <w:pStyle w:val="Corpodetexto"/>
        <w:rPr>
          <w:rFonts w:ascii="Calibri"/>
          <w:sz w:val="36"/>
        </w:rPr>
      </w:pPr>
    </w:p>
    <w:p w14:paraId="3F79FCE3" w14:textId="77777777" w:rsidR="00467F1B" w:rsidRDefault="00467F1B">
      <w:pPr>
        <w:pStyle w:val="Corpodetexto"/>
        <w:spacing w:before="155"/>
        <w:rPr>
          <w:rFonts w:ascii="Calibri"/>
          <w:sz w:val="36"/>
        </w:rPr>
      </w:pPr>
    </w:p>
    <w:p w14:paraId="45E7795D" w14:textId="77777777" w:rsidR="00467F1B" w:rsidRDefault="00F76ABF">
      <w:pPr>
        <w:pStyle w:val="Corpodetexto"/>
        <w:spacing w:line="256" w:lineRule="auto"/>
        <w:ind w:left="2" w:right="137"/>
        <w:jc w:val="both"/>
      </w:pPr>
      <w:r>
        <w:rPr>
          <w:rFonts w:ascii="Arial" w:hAnsi="Arial"/>
          <w:b/>
        </w:rPr>
        <w:t xml:space="preserve">Art. 2º </w:t>
      </w:r>
      <w:r>
        <w:t>Nomear os servidores públicos municipais abaixo relacionados para conduzir o Processo de Sindicância Administrativa Disciplinar, cabendo a presidência ao primeiro nominado:</w:t>
      </w:r>
    </w:p>
    <w:p w14:paraId="5C27CA03" w14:textId="77777777" w:rsidR="00467F1B" w:rsidRDefault="00467F1B">
      <w:pPr>
        <w:pStyle w:val="Corpodetexto"/>
      </w:pPr>
    </w:p>
    <w:p w14:paraId="7D7DBE23" w14:textId="77777777" w:rsidR="00467F1B" w:rsidRDefault="00467F1B">
      <w:pPr>
        <w:pStyle w:val="Corpodetexto"/>
        <w:spacing w:before="65"/>
      </w:pPr>
    </w:p>
    <w:p w14:paraId="5BF437E1" w14:textId="77777777" w:rsidR="00F76ABF" w:rsidRDefault="00F76ABF">
      <w:pPr>
        <w:spacing w:line="499" w:lineRule="auto"/>
        <w:ind w:left="710" w:right="2208"/>
        <w:rPr>
          <w:sz w:val="24"/>
        </w:rPr>
      </w:pPr>
      <w:r>
        <w:rPr>
          <w:rFonts w:ascii="Arial" w:hAnsi="Arial"/>
          <w:b/>
          <w:sz w:val="24"/>
        </w:rPr>
        <w:t xml:space="preserve">JULIO CESAR BONFIM LOPES - </w:t>
      </w:r>
      <w:r>
        <w:rPr>
          <w:sz w:val="24"/>
        </w:rPr>
        <w:t xml:space="preserve">Presidente </w:t>
      </w:r>
    </w:p>
    <w:p w14:paraId="4310939F" w14:textId="77777777" w:rsidR="00F76ABF" w:rsidRDefault="00F76ABF">
      <w:pPr>
        <w:spacing w:line="499" w:lineRule="auto"/>
        <w:ind w:left="710" w:right="2208"/>
        <w:rPr>
          <w:sz w:val="24"/>
        </w:rPr>
      </w:pPr>
      <w:r>
        <w:rPr>
          <w:rFonts w:ascii="Arial" w:hAnsi="Arial"/>
          <w:b/>
          <w:sz w:val="24"/>
        </w:rPr>
        <w:t>JOSÉ ADEMIR LOPES PEREIRA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Secretário</w:t>
      </w:r>
    </w:p>
    <w:p w14:paraId="6DFC0F47" w14:textId="77777777" w:rsidR="00467F1B" w:rsidRDefault="00F76ABF">
      <w:pPr>
        <w:spacing w:line="499" w:lineRule="auto"/>
        <w:ind w:left="710" w:right="2208"/>
        <w:rPr>
          <w:sz w:val="24"/>
        </w:rPr>
      </w:pPr>
      <w:r>
        <w:rPr>
          <w:rFonts w:ascii="Arial" w:hAnsi="Arial"/>
          <w:b/>
          <w:sz w:val="24"/>
        </w:rPr>
        <w:t xml:space="preserve">ERIÉDINA PINHEIRO DOS SANTOS – </w:t>
      </w:r>
      <w:r>
        <w:rPr>
          <w:sz w:val="24"/>
        </w:rPr>
        <w:t>Membro</w:t>
      </w:r>
    </w:p>
    <w:p w14:paraId="79E312CC" w14:textId="77777777" w:rsidR="00467F1B" w:rsidRDefault="00467F1B">
      <w:pPr>
        <w:pStyle w:val="Corpodetexto"/>
        <w:spacing w:before="61"/>
      </w:pPr>
    </w:p>
    <w:p w14:paraId="17550DA1" w14:textId="77777777" w:rsidR="00467F1B" w:rsidRDefault="00F76ABF">
      <w:pPr>
        <w:pStyle w:val="Corpodetexto"/>
        <w:spacing w:line="256" w:lineRule="auto"/>
        <w:ind w:left="2" w:right="135" w:firstLine="707"/>
        <w:jc w:val="both"/>
      </w:pPr>
      <w:r>
        <w:rPr>
          <w:rFonts w:ascii="Arial" w:hAnsi="Arial"/>
          <w:b/>
        </w:rPr>
        <w:t xml:space="preserve">Art. 3º </w:t>
      </w:r>
      <w:r>
        <w:t>A Comissão de Processo Administrativo Disciplinar terá a incumbência de apurar todos os fatos de</w:t>
      </w:r>
      <w:r>
        <w:rPr>
          <w:spacing w:val="-1"/>
        </w:rPr>
        <w:t xml:space="preserve"> </w:t>
      </w:r>
      <w:r>
        <w:t>maneira minuciosa promovendo uso de todas as medidas necessárias a tal fim, garantindo o (a) servidor (a) o direito constitucional do contraditório e da ampla defesa.</w:t>
      </w:r>
    </w:p>
    <w:p w14:paraId="34F89428" w14:textId="77777777" w:rsidR="00467F1B" w:rsidRDefault="00467F1B">
      <w:pPr>
        <w:pStyle w:val="Corpodetexto"/>
      </w:pPr>
    </w:p>
    <w:p w14:paraId="3F58A4FD" w14:textId="77777777" w:rsidR="00467F1B" w:rsidRDefault="00467F1B">
      <w:pPr>
        <w:pStyle w:val="Corpodetexto"/>
        <w:spacing w:before="65"/>
      </w:pPr>
    </w:p>
    <w:p w14:paraId="46BE4B50" w14:textId="77777777" w:rsidR="00467F1B" w:rsidRDefault="00F76ABF">
      <w:pPr>
        <w:pStyle w:val="Corpodetexto"/>
        <w:spacing w:line="256" w:lineRule="auto"/>
        <w:ind w:left="2" w:right="136" w:firstLine="707"/>
        <w:jc w:val="both"/>
      </w:pPr>
      <w:r>
        <w:rPr>
          <w:rFonts w:ascii="Arial" w:hAnsi="Arial"/>
          <w:b/>
        </w:rPr>
        <w:t xml:space="preserve">Parágrafo único. </w:t>
      </w:r>
      <w:r>
        <w:t>O prazo para a conclusão do Processo de Sindicância Disciplinar</w:t>
      </w:r>
      <w:r>
        <w:rPr>
          <w:spacing w:val="-11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(sessenta)</w:t>
      </w:r>
      <w:r>
        <w:rPr>
          <w:spacing w:val="-11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podendo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prorrogado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(trinta) dias</w:t>
      </w:r>
      <w:r>
        <w:rPr>
          <w:spacing w:val="-7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justificativa,</w:t>
      </w:r>
      <w:r>
        <w:rPr>
          <w:spacing w:val="-5"/>
        </w:rPr>
        <w:t xml:space="preserve"> </w:t>
      </w:r>
      <w:r>
        <w:t>contados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publicação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comissão.</w:t>
      </w:r>
    </w:p>
    <w:p w14:paraId="0D5C07E5" w14:textId="77777777" w:rsidR="00467F1B" w:rsidRDefault="00467F1B">
      <w:pPr>
        <w:pStyle w:val="Corpodetexto"/>
      </w:pPr>
    </w:p>
    <w:p w14:paraId="1EA788C7" w14:textId="77777777" w:rsidR="00467F1B" w:rsidRDefault="00467F1B">
      <w:pPr>
        <w:pStyle w:val="Corpodetexto"/>
        <w:spacing w:before="65"/>
      </w:pPr>
    </w:p>
    <w:p w14:paraId="1C36F0B2" w14:textId="77777777" w:rsidR="00467F1B" w:rsidRDefault="00F76ABF">
      <w:pPr>
        <w:pStyle w:val="Corpodetexto"/>
        <w:ind w:left="71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4º </w:t>
      </w:r>
      <w:r>
        <w:t>-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publicação.</w:t>
      </w:r>
    </w:p>
    <w:p w14:paraId="02BC8B33" w14:textId="77777777" w:rsidR="00467F1B" w:rsidRDefault="00467F1B">
      <w:pPr>
        <w:pStyle w:val="Corpodetexto"/>
      </w:pPr>
    </w:p>
    <w:p w14:paraId="1634CF4A" w14:textId="77777777" w:rsidR="00467F1B" w:rsidRDefault="00467F1B">
      <w:pPr>
        <w:pStyle w:val="Corpodetexto"/>
        <w:spacing w:before="40"/>
      </w:pPr>
    </w:p>
    <w:p w14:paraId="0301005D" w14:textId="77777777" w:rsidR="00467F1B" w:rsidRDefault="00F76ABF">
      <w:pPr>
        <w:pStyle w:val="Corpodetexto"/>
        <w:spacing w:before="1"/>
        <w:ind w:left="3336"/>
      </w:pPr>
      <w:r>
        <w:t>Gabinete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prefeito,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14:paraId="587795EC" w14:textId="77777777" w:rsidR="00467F1B" w:rsidRDefault="00F76ABF">
      <w:pPr>
        <w:pStyle w:val="Corpodetexto"/>
        <w:spacing w:before="72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 wp14:anchorId="6F2FA141" wp14:editId="114A3114">
            <wp:simplePos x="0" y="0"/>
            <wp:positionH relativeFrom="page">
              <wp:posOffset>2908300</wp:posOffset>
            </wp:positionH>
            <wp:positionV relativeFrom="paragraph">
              <wp:posOffset>207569</wp:posOffset>
            </wp:positionV>
            <wp:extent cx="1759077" cy="43976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077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F6A08" w14:textId="77777777" w:rsidR="00467F1B" w:rsidRDefault="00F76ABF">
      <w:pPr>
        <w:pStyle w:val="Ttulo2"/>
        <w:spacing w:before="262"/>
        <w:ind w:left="0" w:right="277"/>
        <w:jc w:val="center"/>
      </w:pPr>
      <w:r>
        <w:t>José</w:t>
      </w:r>
      <w:r>
        <w:rPr>
          <w:spacing w:val="-3"/>
        </w:rPr>
        <w:t xml:space="preserve"> </w:t>
      </w:r>
      <w:r>
        <w:t>Antônio</w:t>
      </w:r>
      <w:r>
        <w:rPr>
          <w:spacing w:val="-2"/>
        </w:rPr>
        <w:t xml:space="preserve"> </w:t>
      </w:r>
      <w:r>
        <w:t>Domingos</w:t>
      </w:r>
      <w:r>
        <w:rPr>
          <w:spacing w:val="-2"/>
        </w:rPr>
        <w:t xml:space="preserve"> Cardoso</w:t>
      </w:r>
    </w:p>
    <w:p w14:paraId="1053A9F3" w14:textId="77777777" w:rsidR="00467F1B" w:rsidRDefault="00F76ABF">
      <w:pPr>
        <w:pStyle w:val="Corpodetexto"/>
        <w:spacing w:before="41"/>
        <w:ind w:left="3300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sectPr w:rsidR="00467F1B">
      <w:pgSz w:w="11910" w:h="16840"/>
      <w:pgMar w:top="96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B"/>
    <w:rsid w:val="00196CC4"/>
    <w:rsid w:val="00467F1B"/>
    <w:rsid w:val="00AF0AD0"/>
    <w:rsid w:val="00F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5C90"/>
  <w15:docId w15:val="{209A5B68-6065-4C65-A581-EC59AD8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line="438" w:lineRule="exact"/>
      <w:ind w:left="1149"/>
      <w:outlineLvl w:val="0"/>
    </w:pPr>
    <w:rPr>
      <w:rFonts w:ascii="Calibri" w:eastAsia="Calibri" w:hAnsi="Calibri" w:cs="Calibri"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1"/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LIDISNEI SILVA</dc:creator>
  <cp:lastModifiedBy>Rercusos Humanos</cp:lastModifiedBy>
  <cp:revision>2</cp:revision>
  <dcterms:created xsi:type="dcterms:W3CDTF">2026-03-16T11:43:00Z</dcterms:created>
  <dcterms:modified xsi:type="dcterms:W3CDTF">2026-03-16T11:43:00Z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2024</vt:lpwstr>
  </property>
</Properties>
</file>