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682C1EFA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2907B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7FCC6204" w:rsidR="00E604AC" w:rsidRPr="002907BF" w:rsidRDefault="00E604AC" w:rsidP="002907BF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9626A7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2907B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ADANIRAM DELMONDES DE SOUZA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2907BF" w:rsidRPr="002907BF">
        <w:rPr>
          <w:rFonts w:ascii="Lato" w:eastAsia="Times New Roman" w:hAnsi="Lato" w:cs="Times New Roman"/>
          <w:sz w:val="24"/>
          <w:szCs w:val="24"/>
          <w:lang w:eastAsia="pt-BR"/>
        </w:rPr>
        <w:t>540322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2907BF" w:rsidRPr="002907BF">
        <w:rPr>
          <w:rFonts w:ascii="Lato" w:eastAsia="Times New Roman" w:hAnsi="Lato" w:cs="Times New Roman"/>
          <w:sz w:val="24"/>
          <w:szCs w:val="24"/>
          <w:lang w:eastAsia="pt-BR"/>
        </w:rPr>
        <w:t>207.117.431</w:t>
      </w:r>
      <w:r w:rsidR="002907BF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2907BF" w:rsidRPr="002907BF">
        <w:rPr>
          <w:rFonts w:ascii="Lato" w:eastAsia="Times New Roman" w:hAnsi="Lato" w:cs="Times New Roman"/>
          <w:sz w:val="24"/>
          <w:szCs w:val="24"/>
          <w:lang w:eastAsia="pt-BR"/>
        </w:rPr>
        <w:t>34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CCC25" w14:textId="77777777" w:rsidR="005B1928" w:rsidRDefault="005B1928" w:rsidP="00736AF5">
      <w:pPr>
        <w:spacing w:after="0" w:line="240" w:lineRule="auto"/>
      </w:pPr>
      <w:r>
        <w:separator/>
      </w:r>
    </w:p>
  </w:endnote>
  <w:endnote w:type="continuationSeparator" w:id="0">
    <w:p w14:paraId="1FABE5E6" w14:textId="77777777" w:rsidR="005B1928" w:rsidRDefault="005B192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D6CB" w14:textId="77777777" w:rsidR="005B1928" w:rsidRDefault="005B1928" w:rsidP="00736AF5">
      <w:pPr>
        <w:spacing w:after="0" w:line="240" w:lineRule="auto"/>
      </w:pPr>
      <w:r>
        <w:separator/>
      </w:r>
    </w:p>
  </w:footnote>
  <w:footnote w:type="continuationSeparator" w:id="0">
    <w:p w14:paraId="1A9D6FA3" w14:textId="77777777" w:rsidR="005B1928" w:rsidRDefault="005B192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7513C"/>
    <w:rsid w:val="002858B9"/>
    <w:rsid w:val="002907BF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4E6AFD"/>
    <w:rsid w:val="00516087"/>
    <w:rsid w:val="00532ED5"/>
    <w:rsid w:val="00544741"/>
    <w:rsid w:val="005964AE"/>
    <w:rsid w:val="005A1E8B"/>
    <w:rsid w:val="005B1928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A6D"/>
    <w:rsid w:val="00C12346"/>
    <w:rsid w:val="00C17A97"/>
    <w:rsid w:val="00C562A0"/>
    <w:rsid w:val="00C72540"/>
    <w:rsid w:val="00D303A9"/>
    <w:rsid w:val="00D43340"/>
    <w:rsid w:val="00D6673A"/>
    <w:rsid w:val="00D728F6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5387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2025-11-03T20:25:00Z</dcterms:created>
  <dcterms:modified xsi:type="dcterms:W3CDTF">2025-11-03T20:26:00Z</dcterms:modified>
</cp:coreProperties>
</file>