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65001796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ED7DB1">
        <w:rPr>
          <w:rFonts w:ascii="Arial" w:eastAsia="Calibri" w:hAnsi="Arial" w:cs="Arial"/>
          <w:bCs w:val="0"/>
          <w:sz w:val="22"/>
          <w:szCs w:val="22"/>
          <w:lang w:eastAsia="en-US"/>
        </w:rPr>
        <w:t>330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1743F3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JULHO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3F6A2B7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7F7AE4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SENHOR</w:t>
      </w:r>
      <w:r w:rsidR="007F7AE4">
        <w:rPr>
          <w:rFonts w:ascii="Arial" w:hAnsi="Arial" w:cs="Arial"/>
          <w:sz w:val="22"/>
          <w:szCs w:val="22"/>
        </w:rPr>
        <w:t>A</w:t>
      </w:r>
      <w:r w:rsidR="00741DAB">
        <w:rPr>
          <w:rFonts w:ascii="Arial" w:hAnsi="Arial" w:cs="Arial"/>
          <w:sz w:val="22"/>
          <w:szCs w:val="22"/>
        </w:rPr>
        <w:t xml:space="preserve"> </w:t>
      </w:r>
      <w:r w:rsidR="00ED7DB1">
        <w:rPr>
          <w:rFonts w:ascii="Arial" w:hAnsi="Arial" w:cs="Arial"/>
          <w:sz w:val="22"/>
          <w:szCs w:val="22"/>
        </w:rPr>
        <w:t>VANDERLEIA APARECIDA PEREIRA</w:t>
      </w:r>
      <w:r w:rsidR="007F7AE4">
        <w:rPr>
          <w:rFonts w:ascii="Arial" w:hAnsi="Arial" w:cs="Arial"/>
          <w:sz w:val="22"/>
          <w:szCs w:val="22"/>
        </w:rPr>
        <w:t>’’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ADA9FE3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41DAB">
        <w:rPr>
          <w:rFonts w:ascii="Arial" w:hAnsi="Arial" w:cs="Arial"/>
        </w:rPr>
        <w:t xml:space="preserve">a Servidora </w:t>
      </w:r>
      <w:r w:rsidR="00ED7DB1" w:rsidRPr="00ED7DB1">
        <w:rPr>
          <w:rFonts w:ascii="Arial" w:hAnsi="Arial" w:cs="Arial"/>
          <w:b/>
        </w:rPr>
        <w:t>VANDERLEIA APARECIDA PEREIRA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ED7DB1">
        <w:rPr>
          <w:rFonts w:ascii="Arial" w:hAnsi="Arial" w:cs="Arial"/>
          <w:b/>
          <w:bCs/>
        </w:rPr>
        <w:t>AGENTE DE LIMPEZA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F7AE4">
        <w:rPr>
          <w:rFonts w:ascii="Arial" w:hAnsi="Arial" w:cs="Arial"/>
        </w:rPr>
        <w:t>Educação e Desposto,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ED7DB1">
        <w:rPr>
          <w:rFonts w:ascii="Arial" w:hAnsi="Arial" w:cs="Arial"/>
          <w:bCs/>
        </w:rPr>
        <w:t xml:space="preserve"> partir de 03</w:t>
      </w:r>
      <w:r w:rsidR="00741DAB">
        <w:rPr>
          <w:rFonts w:ascii="Arial" w:hAnsi="Arial" w:cs="Arial"/>
          <w:bCs/>
        </w:rPr>
        <w:t xml:space="preserve"> de julho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35A62382" w14:textId="0523ADF9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C4BC0">
        <w:rPr>
          <w:rFonts w:ascii="Arial" w:hAnsi="Arial" w:cs="Arial"/>
        </w:rPr>
        <w:t>,</w:t>
      </w:r>
      <w:bookmarkStart w:id="0" w:name="_GoBack"/>
      <w:bookmarkEnd w:id="0"/>
      <w:r w:rsidR="005C4BC0">
        <w:rPr>
          <w:rStyle w:val="Forte"/>
        </w:rPr>
        <w:t xml:space="preserve"> </w:t>
      </w:r>
      <w:r w:rsidR="005C4BC0" w:rsidRPr="005C4BC0">
        <w:rPr>
          <w:rStyle w:val="Forte"/>
        </w:rPr>
        <w:t xml:space="preserve"> </w:t>
      </w:r>
      <w:r w:rsidR="005C4BC0" w:rsidRPr="005C4BC0">
        <w:rPr>
          <w:rStyle w:val="Forte"/>
          <w:rFonts w:ascii="Arial" w:hAnsi="Arial" w:cs="Arial"/>
          <w:b w:val="0"/>
        </w:rPr>
        <w:t>com efeitos retroativos a 03 de julho de 2025</w:t>
      </w:r>
      <w:r w:rsidR="005C4BC0" w:rsidRPr="005C4BC0">
        <w:rPr>
          <w:rStyle w:val="Forte"/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601C2E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1743F3">
        <w:rPr>
          <w:rFonts w:ascii="Arial" w:hAnsi="Arial" w:cs="Arial"/>
        </w:rPr>
        <w:t>14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julho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C4BC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C4BC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C4BC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C4BC0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2025-07-22T12:26:00Z</dcterms:created>
  <dcterms:modified xsi:type="dcterms:W3CDTF">2025-07-22T12:26:00Z</dcterms:modified>
</cp:coreProperties>
</file>