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6ED1F" w14:textId="3EEE7B87" w:rsidR="00162EB9" w:rsidRPr="00162EB9" w:rsidRDefault="00D10D03" w:rsidP="00D10D03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           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BA67BB">
        <w:rPr>
          <w:rFonts w:ascii="Arial" w:eastAsia="Calibri" w:hAnsi="Arial" w:cs="Arial"/>
          <w:b/>
          <w:kern w:val="0"/>
          <w14:ligatures w14:val="none"/>
        </w:rPr>
        <w:t>309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>/202</w:t>
      </w:r>
      <w:r w:rsidR="004A1F43">
        <w:rPr>
          <w:rFonts w:ascii="Arial" w:eastAsia="Calibri" w:hAnsi="Arial" w:cs="Arial"/>
          <w:b/>
          <w:kern w:val="0"/>
          <w14:ligatures w14:val="none"/>
        </w:rPr>
        <w:t>5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A61500">
        <w:rPr>
          <w:rFonts w:ascii="Arial" w:eastAsia="Calibri" w:hAnsi="Arial" w:cs="Arial"/>
          <w:b/>
          <w:kern w:val="0"/>
          <w14:ligatures w14:val="none"/>
        </w:rPr>
        <w:t>04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A61500">
        <w:rPr>
          <w:rFonts w:ascii="Arial" w:eastAsia="Calibri" w:hAnsi="Arial" w:cs="Arial"/>
          <w:b/>
          <w:kern w:val="0"/>
          <w14:ligatures w14:val="none"/>
        </w:rPr>
        <w:t>JULHO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D6535D">
        <w:rPr>
          <w:rFonts w:ascii="Arial" w:eastAsia="Calibri" w:hAnsi="Arial" w:cs="Arial"/>
          <w:b/>
          <w:kern w:val="0"/>
          <w14:ligatures w14:val="none"/>
        </w:rPr>
        <w:t>5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65498A33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</w:t>
      </w:r>
      <w:r w:rsidR="00BA67BB" w:rsidRPr="00BA67BB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DISPÕE SOBRE A CONCESSÃO DE FÉRIAS AOS PROFESSORES DA REDE MUNICIPAL DE ENSINO.</w:t>
      </w:r>
      <w:r w:rsidR="00BA67BB"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="00BA67BB"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2C4D0855" w14:textId="7DD1C4CC" w:rsidR="00D6535D" w:rsidRPr="00162EB9" w:rsidRDefault="00BA67BB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A67BB">
        <w:rPr>
          <w:rFonts w:ascii="Arial" w:eastAsia="Calibri" w:hAnsi="Arial" w:cs="Arial"/>
          <w:b/>
          <w:kern w:val="0"/>
          <w14:ligatures w14:val="none"/>
        </w:rPr>
        <w:t>O PREFEITO DO MUNICÍPIO DE NOVA BRASILÂNDIA, E</w:t>
      </w:r>
      <w:r w:rsidRPr="00BA67BB">
        <w:rPr>
          <w:rFonts w:ascii="Arial" w:eastAsia="Calibri" w:hAnsi="Arial" w:cs="Arial"/>
          <w:kern w:val="0"/>
          <w14:ligatures w14:val="none"/>
        </w:rPr>
        <w:t>stado de Mato Grosso, no uso das atribuições que lhe são conferidas por lei, e considerando o calendário escolar aprovado pela Secretaria Municipal de Educação para o ano letivo de 2025</w:t>
      </w:r>
      <w:r w:rsidR="00162EB9" w:rsidRPr="00BA67BB">
        <w:rPr>
          <w:rFonts w:ascii="Arial" w:eastAsia="Calibri" w:hAnsi="Arial" w:cs="Arial"/>
          <w:kern w:val="0"/>
          <w14:ligatures w14:val="none"/>
        </w:rPr>
        <w:t>.</w:t>
      </w: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77777777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48583A62" w14:textId="77777777" w:rsidR="00BA67BB" w:rsidRPr="00BA67BB" w:rsidRDefault="00BA67BB" w:rsidP="00BA67BB">
      <w:pPr>
        <w:spacing w:line="256" w:lineRule="auto"/>
        <w:ind w:firstLine="1985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BA67BB">
        <w:rPr>
          <w:rFonts w:ascii="Arial" w:eastAsia="Calibri" w:hAnsi="Arial" w:cs="Arial"/>
          <w:bCs/>
          <w:kern w:val="0"/>
          <w14:ligatures w14:val="none"/>
        </w:rPr>
        <w:t xml:space="preserve">Art. </w:t>
      </w:r>
      <w:r w:rsidRPr="00BA67BB">
        <w:rPr>
          <w:rFonts w:ascii="Arial" w:eastAsia="Calibri" w:hAnsi="Arial" w:cs="Arial"/>
          <w:b/>
          <w:bCs/>
          <w:kern w:val="0"/>
          <w14:ligatures w14:val="none"/>
        </w:rPr>
        <w:t>1º Conceder</w:t>
      </w:r>
      <w:r w:rsidRPr="00BA67BB">
        <w:rPr>
          <w:rFonts w:ascii="Arial" w:eastAsia="Calibri" w:hAnsi="Arial" w:cs="Arial"/>
          <w:bCs/>
          <w:kern w:val="0"/>
          <w14:ligatures w14:val="none"/>
        </w:rPr>
        <w:t xml:space="preserve"> férias regulamentares no período de 07 de julho de 2025 a 22 de julho de 2025 aos seguintes professores da Rede Municipal de Ensino:</w:t>
      </w:r>
    </w:p>
    <w:p w14:paraId="162CE2D9" w14:textId="77777777" w:rsidR="00BA67BB" w:rsidRPr="00BA67BB" w:rsidRDefault="00BA67BB" w:rsidP="00BA67BB">
      <w:pPr>
        <w:spacing w:after="0" w:line="240" w:lineRule="auto"/>
        <w:ind w:firstLine="1985"/>
        <w:jc w:val="both"/>
        <w:rPr>
          <w:rFonts w:ascii="Arial" w:eastAsia="Calibri" w:hAnsi="Arial" w:cs="Arial"/>
          <w:bCs/>
          <w:kern w:val="0"/>
          <w14:ligatures w14:val="none"/>
        </w:rPr>
      </w:pPr>
    </w:p>
    <w:p w14:paraId="53076676" w14:textId="51E128A7" w:rsidR="00BA67BB" w:rsidRPr="00BA67BB" w:rsidRDefault="00BA67BB" w:rsidP="00C55DE9">
      <w:pPr>
        <w:pStyle w:val="PargrafodaLista"/>
        <w:numPr>
          <w:ilvl w:val="3"/>
          <w:numId w:val="7"/>
        </w:numPr>
        <w:spacing w:after="0" w:line="240" w:lineRule="auto"/>
        <w:ind w:left="1068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BA67BB">
        <w:rPr>
          <w:rFonts w:ascii="Arial" w:eastAsia="Calibri" w:hAnsi="Arial" w:cs="Arial"/>
          <w:bCs/>
          <w:kern w:val="0"/>
          <w14:ligatures w14:val="none"/>
        </w:rPr>
        <w:t>Jose Ademir Lopes Pereira</w:t>
      </w:r>
      <w:r w:rsidR="00C55DE9">
        <w:rPr>
          <w:rFonts w:ascii="Arial" w:eastAsia="Calibri" w:hAnsi="Arial" w:cs="Arial"/>
          <w:bCs/>
          <w:kern w:val="0"/>
          <w14:ligatures w14:val="none"/>
        </w:rPr>
        <w:t xml:space="preserve"> – Período Aquisitivo de 01/09/2023 a 31/08/2024.</w:t>
      </w:r>
    </w:p>
    <w:p w14:paraId="5DF2AF95" w14:textId="77777777" w:rsidR="00BA67BB" w:rsidRPr="00BA67BB" w:rsidRDefault="00BA67BB" w:rsidP="00C55DE9">
      <w:pPr>
        <w:spacing w:after="0" w:line="240" w:lineRule="auto"/>
        <w:ind w:firstLine="1985"/>
        <w:jc w:val="both"/>
        <w:rPr>
          <w:rFonts w:ascii="Arial" w:eastAsia="Calibri" w:hAnsi="Arial" w:cs="Arial"/>
          <w:bCs/>
          <w:kern w:val="0"/>
          <w14:ligatures w14:val="none"/>
        </w:rPr>
      </w:pPr>
    </w:p>
    <w:p w14:paraId="4246C47D" w14:textId="51775EA3" w:rsidR="00BA67BB" w:rsidRPr="00BA67BB" w:rsidRDefault="00BA67BB" w:rsidP="00C55DE9">
      <w:pPr>
        <w:pStyle w:val="PargrafodaLista"/>
        <w:numPr>
          <w:ilvl w:val="3"/>
          <w:numId w:val="7"/>
        </w:numPr>
        <w:spacing w:after="0" w:line="240" w:lineRule="auto"/>
        <w:ind w:left="1068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BA67BB">
        <w:rPr>
          <w:rFonts w:ascii="Arial" w:eastAsia="Calibri" w:hAnsi="Arial" w:cs="Arial"/>
          <w:bCs/>
          <w:kern w:val="0"/>
          <w14:ligatures w14:val="none"/>
        </w:rPr>
        <w:t>Luciano Francisco da Silva</w:t>
      </w:r>
      <w:r w:rsidR="00C55DE9">
        <w:rPr>
          <w:rFonts w:ascii="Arial" w:eastAsia="Calibri" w:hAnsi="Arial" w:cs="Arial"/>
          <w:bCs/>
          <w:kern w:val="0"/>
          <w14:ligatures w14:val="none"/>
        </w:rPr>
        <w:t xml:space="preserve"> – Período Aquisitivo de 02/03/2024 a 01/03/2025.</w:t>
      </w:r>
    </w:p>
    <w:p w14:paraId="0AC3BBCA" w14:textId="77777777" w:rsidR="00BA67BB" w:rsidRPr="00BA67BB" w:rsidRDefault="00BA67BB" w:rsidP="00C55DE9">
      <w:p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</w:p>
    <w:p w14:paraId="0E354317" w14:textId="25350011" w:rsidR="00BA67BB" w:rsidRPr="00BA67BB" w:rsidRDefault="00BA67BB" w:rsidP="00C55DE9">
      <w:pPr>
        <w:pStyle w:val="PargrafodaLista"/>
        <w:numPr>
          <w:ilvl w:val="3"/>
          <w:numId w:val="7"/>
        </w:numPr>
        <w:spacing w:after="0" w:line="240" w:lineRule="auto"/>
        <w:ind w:left="1068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BA67BB">
        <w:rPr>
          <w:rFonts w:ascii="Arial" w:eastAsia="Calibri" w:hAnsi="Arial" w:cs="Arial"/>
          <w:bCs/>
          <w:kern w:val="0"/>
          <w14:ligatures w14:val="none"/>
        </w:rPr>
        <w:t>Nilza Luzia Bezerra</w:t>
      </w:r>
      <w:r w:rsidR="00C55DE9">
        <w:rPr>
          <w:rFonts w:ascii="Arial" w:eastAsia="Calibri" w:hAnsi="Arial" w:cs="Arial"/>
          <w:bCs/>
          <w:kern w:val="0"/>
          <w14:ligatures w14:val="none"/>
        </w:rPr>
        <w:t xml:space="preserve"> – Período Aquisitivo de 07/06/2024 a 06/06/2025.</w:t>
      </w:r>
      <w:bookmarkStart w:id="0" w:name="_GoBack"/>
      <w:bookmarkEnd w:id="0"/>
    </w:p>
    <w:p w14:paraId="614F4A59" w14:textId="77777777" w:rsidR="00BA67BB" w:rsidRPr="00BA67BB" w:rsidRDefault="00BA67BB" w:rsidP="00D10D03">
      <w:pPr>
        <w:spacing w:line="256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</w:p>
    <w:p w14:paraId="7DBC721A" w14:textId="469C861C" w:rsidR="00BA67BB" w:rsidRPr="00BA67BB" w:rsidRDefault="00BA67BB" w:rsidP="00D10D03">
      <w:pPr>
        <w:spacing w:line="256" w:lineRule="auto"/>
        <w:ind w:firstLine="1985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BA67BB">
        <w:rPr>
          <w:rFonts w:ascii="Arial" w:eastAsia="Calibri" w:hAnsi="Arial" w:cs="Arial"/>
          <w:b/>
          <w:bCs/>
          <w:kern w:val="0"/>
          <w14:ligatures w14:val="none"/>
        </w:rPr>
        <w:t>Art. 2º</w:t>
      </w:r>
      <w:r w:rsidRPr="00BA67BB">
        <w:rPr>
          <w:rFonts w:ascii="Arial" w:eastAsia="Calibri" w:hAnsi="Arial" w:cs="Arial"/>
          <w:bCs/>
          <w:kern w:val="0"/>
          <w14:ligatures w14:val="none"/>
        </w:rPr>
        <w:t xml:space="preserve"> A concessão de férias prevista nesta Portaria refere-se ao recesso escolar previsto no calendário letivo da Rede Municipal de Ensino, conforme legislação vigente.</w:t>
      </w:r>
    </w:p>
    <w:p w14:paraId="7458CDDE" w14:textId="5E05CF0B" w:rsidR="00A61500" w:rsidRPr="00D10D03" w:rsidRDefault="00BA67BB" w:rsidP="00D10D03">
      <w:pPr>
        <w:spacing w:line="256" w:lineRule="auto"/>
        <w:ind w:firstLine="1985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BA67BB">
        <w:rPr>
          <w:rFonts w:ascii="Arial" w:eastAsia="Calibri" w:hAnsi="Arial" w:cs="Arial"/>
          <w:b/>
          <w:bCs/>
          <w:kern w:val="0"/>
          <w14:ligatures w14:val="none"/>
        </w:rPr>
        <w:t>Art. 3º</w:t>
      </w:r>
      <w:r w:rsidRPr="00BA67BB">
        <w:rPr>
          <w:rFonts w:ascii="Arial" w:eastAsia="Calibri" w:hAnsi="Arial" w:cs="Arial"/>
          <w:bCs/>
          <w:kern w:val="0"/>
          <w14:ligatures w14:val="none"/>
        </w:rPr>
        <w:t xml:space="preserve"> Esta Portaria entra em vigor na data de </w:t>
      </w:r>
      <w:r>
        <w:rPr>
          <w:rFonts w:ascii="Arial" w:eastAsia="Calibri" w:hAnsi="Arial" w:cs="Arial"/>
          <w:bCs/>
          <w:kern w:val="0"/>
          <w14:ligatures w14:val="none"/>
        </w:rPr>
        <w:t>sua publicação e revogam-se as disposições em contrário.</w:t>
      </w:r>
    </w:p>
    <w:p w14:paraId="4F514ACA" w14:textId="0DDEA9C6" w:rsid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BA67BB">
        <w:rPr>
          <w:rFonts w:ascii="Arial" w:eastAsia="Calibri" w:hAnsi="Arial" w:cs="Arial"/>
          <w:b/>
          <w:kern w:val="0"/>
          <w14:ligatures w14:val="none"/>
        </w:rPr>
        <w:t>PUBLIQUE-SE, REGISTRE-SE E CUMPRA-SE</w:t>
      </w:r>
      <w:r w:rsidRPr="00162EB9">
        <w:rPr>
          <w:rFonts w:ascii="Arial" w:eastAsia="Calibri" w:hAnsi="Arial" w:cs="Arial"/>
          <w:kern w:val="0"/>
          <w14:ligatures w14:val="none"/>
        </w:rPr>
        <w:t>.</w:t>
      </w:r>
    </w:p>
    <w:p w14:paraId="3223C89A" w14:textId="77777777" w:rsidR="00A61500" w:rsidRPr="00162EB9" w:rsidRDefault="00A61500" w:rsidP="00D10D03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B6B42AA" w14:textId="523C2BB2" w:rsid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A61500">
        <w:rPr>
          <w:rFonts w:ascii="Arial" w:eastAsia="Calibri" w:hAnsi="Arial" w:cs="Arial"/>
          <w:kern w:val="0"/>
          <w:sz w:val="24"/>
          <w:szCs w:val="24"/>
          <w14:ligatures w14:val="none"/>
        </w:rPr>
        <w:t>04 de julho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6981CA57" w:rsid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333C6D02" w14:textId="77777777" w:rsidR="00BA67BB" w:rsidRPr="00D6535D" w:rsidRDefault="00BA67BB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4B74A" w14:textId="77777777" w:rsidR="000A56BE" w:rsidRDefault="000A56BE" w:rsidP="00736AF5">
      <w:pPr>
        <w:spacing w:after="0" w:line="240" w:lineRule="auto"/>
      </w:pPr>
      <w:r>
        <w:separator/>
      </w:r>
    </w:p>
  </w:endnote>
  <w:endnote w:type="continuationSeparator" w:id="0">
    <w:p w14:paraId="4EBA944C" w14:textId="77777777" w:rsidR="000A56BE" w:rsidRDefault="000A56BE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AE054" w14:textId="77777777" w:rsidR="000A56BE" w:rsidRDefault="000A56BE" w:rsidP="00736AF5">
      <w:pPr>
        <w:spacing w:after="0" w:line="240" w:lineRule="auto"/>
      </w:pPr>
      <w:r>
        <w:separator/>
      </w:r>
    </w:p>
  </w:footnote>
  <w:footnote w:type="continuationSeparator" w:id="0">
    <w:p w14:paraId="617B2B32" w14:textId="77777777" w:rsidR="000A56BE" w:rsidRDefault="000A56BE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C55DE9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C55DE9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C55DE9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26AFD"/>
    <w:multiLevelType w:val="hybridMultilevel"/>
    <w:tmpl w:val="51408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329B6"/>
    <w:rsid w:val="000A56BE"/>
    <w:rsid w:val="000C31B3"/>
    <w:rsid w:val="000F4FBF"/>
    <w:rsid w:val="00115108"/>
    <w:rsid w:val="00162EB9"/>
    <w:rsid w:val="001D4DEF"/>
    <w:rsid w:val="00236754"/>
    <w:rsid w:val="002C693E"/>
    <w:rsid w:val="002F0B9C"/>
    <w:rsid w:val="00397A45"/>
    <w:rsid w:val="003C648A"/>
    <w:rsid w:val="003D0C29"/>
    <w:rsid w:val="003E3CD6"/>
    <w:rsid w:val="003E56D5"/>
    <w:rsid w:val="00406301"/>
    <w:rsid w:val="0045077B"/>
    <w:rsid w:val="0048381D"/>
    <w:rsid w:val="004A1F43"/>
    <w:rsid w:val="004B2FCC"/>
    <w:rsid w:val="004B5FD5"/>
    <w:rsid w:val="004C2C84"/>
    <w:rsid w:val="004D0D6E"/>
    <w:rsid w:val="005049F9"/>
    <w:rsid w:val="005B2553"/>
    <w:rsid w:val="006131EC"/>
    <w:rsid w:val="00683CC9"/>
    <w:rsid w:val="006A11BD"/>
    <w:rsid w:val="006C7712"/>
    <w:rsid w:val="00726FFF"/>
    <w:rsid w:val="00736AF5"/>
    <w:rsid w:val="007A03BC"/>
    <w:rsid w:val="007A36B0"/>
    <w:rsid w:val="007C4896"/>
    <w:rsid w:val="008048E7"/>
    <w:rsid w:val="0080556D"/>
    <w:rsid w:val="00817E28"/>
    <w:rsid w:val="00850B09"/>
    <w:rsid w:val="008A1982"/>
    <w:rsid w:val="008D09BF"/>
    <w:rsid w:val="0096086D"/>
    <w:rsid w:val="00976125"/>
    <w:rsid w:val="009B3A40"/>
    <w:rsid w:val="00A05007"/>
    <w:rsid w:val="00A61500"/>
    <w:rsid w:val="00AB160D"/>
    <w:rsid w:val="00AC3F0D"/>
    <w:rsid w:val="00B2168B"/>
    <w:rsid w:val="00B728B1"/>
    <w:rsid w:val="00B865DD"/>
    <w:rsid w:val="00BA67BB"/>
    <w:rsid w:val="00BB753D"/>
    <w:rsid w:val="00C17A97"/>
    <w:rsid w:val="00C4488D"/>
    <w:rsid w:val="00C55DE9"/>
    <w:rsid w:val="00C6262F"/>
    <w:rsid w:val="00C91659"/>
    <w:rsid w:val="00CB7756"/>
    <w:rsid w:val="00D10D03"/>
    <w:rsid w:val="00D6535D"/>
    <w:rsid w:val="00D73E96"/>
    <w:rsid w:val="00D816E9"/>
    <w:rsid w:val="00DA5D61"/>
    <w:rsid w:val="00DE747B"/>
    <w:rsid w:val="00DF0178"/>
    <w:rsid w:val="00E40147"/>
    <w:rsid w:val="00EB27DF"/>
    <w:rsid w:val="00ED1F83"/>
    <w:rsid w:val="00F34344"/>
    <w:rsid w:val="00F54607"/>
    <w:rsid w:val="00F62CED"/>
    <w:rsid w:val="00FC092E"/>
    <w:rsid w:val="00FC43D3"/>
    <w:rsid w:val="00FE7AD9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A6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5</cp:revision>
  <cp:lastPrinted>2025-03-11T13:48:00Z</cp:lastPrinted>
  <dcterms:created xsi:type="dcterms:W3CDTF">2025-07-08T13:50:00Z</dcterms:created>
  <dcterms:modified xsi:type="dcterms:W3CDTF">2025-07-18T20:27:00Z</dcterms:modified>
</cp:coreProperties>
</file>