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38CB13DA" w:rsidR="00F54607" w:rsidRDefault="00F54607"/>
    <w:p w14:paraId="265C49E7" w14:textId="5B536322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3561BB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837C0B"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="002146B7">
        <w:rPr>
          <w:rFonts w:ascii="Arial" w:eastAsia="Calibri" w:hAnsi="Arial" w:cs="Arial"/>
          <w:bCs w:val="0"/>
          <w:sz w:val="22"/>
          <w:szCs w:val="22"/>
          <w:lang w:eastAsia="en-US"/>
        </w:rPr>
        <w:t>7</w:t>
      </w:r>
      <w:bookmarkStart w:id="0" w:name="_GoBack"/>
      <w:bookmarkEnd w:id="0"/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E16CBB" w:rsidRPr="008A22DA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4E7395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5F305721" w14:textId="673EEA2D" w:rsidR="00F1733D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837C0B">
        <w:rPr>
          <w:rFonts w:ascii="Arial" w:hAnsi="Arial" w:cs="Arial"/>
          <w:sz w:val="22"/>
          <w:szCs w:val="22"/>
        </w:rPr>
        <w:t xml:space="preserve">O SENHOR </w:t>
      </w:r>
      <w:r w:rsidR="00916B2E">
        <w:rPr>
          <w:rFonts w:ascii="Arial" w:hAnsi="Arial" w:cs="Arial"/>
          <w:sz w:val="22"/>
          <w:szCs w:val="22"/>
        </w:rPr>
        <w:t xml:space="preserve">JUNIOR APARECIDO ALVES DE </w:t>
      </w:r>
      <w:proofErr w:type="gramStart"/>
      <w:r w:rsidR="00916B2E">
        <w:rPr>
          <w:rFonts w:ascii="Arial" w:hAnsi="Arial" w:cs="Arial"/>
          <w:sz w:val="22"/>
          <w:szCs w:val="22"/>
        </w:rPr>
        <w:t>CARVALHO.’</w:t>
      </w:r>
      <w:proofErr w:type="gramEnd"/>
      <w:r w:rsidR="00916B2E">
        <w:rPr>
          <w:rFonts w:ascii="Arial" w:hAnsi="Arial" w:cs="Arial"/>
          <w:sz w:val="22"/>
          <w:szCs w:val="22"/>
        </w:rPr>
        <w:t>’</w:t>
      </w:r>
    </w:p>
    <w:p w14:paraId="748A8F47" w14:textId="77777777" w:rsidR="0054412F" w:rsidRPr="0026396B" w:rsidRDefault="0054412F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2BA136AE" w14:textId="045624C3" w:rsidR="00864D39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837C0B">
        <w:rPr>
          <w:rFonts w:ascii="Arial" w:hAnsi="Arial" w:cs="Arial"/>
        </w:rPr>
        <w:t xml:space="preserve">o Servidor </w:t>
      </w:r>
      <w:r w:rsidR="003A28EE">
        <w:rPr>
          <w:rFonts w:ascii="Arial" w:hAnsi="Arial" w:cs="Arial"/>
        </w:rPr>
        <w:t>Co</w:t>
      </w:r>
      <w:r w:rsidR="00837C0B">
        <w:rPr>
          <w:rFonts w:ascii="Arial" w:hAnsi="Arial" w:cs="Arial"/>
        </w:rPr>
        <w:t>ntratado</w:t>
      </w:r>
      <w:r w:rsidR="00457036">
        <w:rPr>
          <w:rFonts w:ascii="Arial" w:hAnsi="Arial" w:cs="Arial"/>
        </w:rPr>
        <w:t xml:space="preserve"> </w:t>
      </w:r>
      <w:r w:rsidR="00916B2E" w:rsidRPr="00916B2E">
        <w:rPr>
          <w:rFonts w:ascii="Arial" w:hAnsi="Arial" w:cs="Arial"/>
          <w:b/>
        </w:rPr>
        <w:t>JUNIOR APARECIDO ALVES DE CARVALHO</w:t>
      </w:r>
      <w:r w:rsidR="003561BB" w:rsidRPr="003561BB">
        <w:rPr>
          <w:rFonts w:ascii="Arial" w:hAnsi="Arial" w:cs="Arial"/>
          <w:b/>
        </w:rPr>
        <w:t xml:space="preserve"> </w:t>
      </w:r>
      <w:r w:rsidR="00864D39" w:rsidRPr="0026396B">
        <w:rPr>
          <w:rFonts w:ascii="Arial" w:hAnsi="Arial" w:cs="Arial"/>
        </w:rPr>
        <w:t>d</w:t>
      </w:r>
      <w:r w:rsidR="003561BB">
        <w:rPr>
          <w:rFonts w:ascii="Arial" w:hAnsi="Arial" w:cs="Arial"/>
        </w:rPr>
        <w:t>o cargo</w:t>
      </w:r>
      <w:r w:rsidR="00864D39">
        <w:rPr>
          <w:rFonts w:ascii="Arial" w:hAnsi="Arial" w:cs="Arial"/>
        </w:rPr>
        <w:t xml:space="preserve"> </w:t>
      </w:r>
      <w:r w:rsidR="003561BB">
        <w:rPr>
          <w:rFonts w:ascii="Arial" w:hAnsi="Arial" w:cs="Arial"/>
        </w:rPr>
        <w:t xml:space="preserve">de </w:t>
      </w:r>
      <w:r w:rsidR="00837C0B">
        <w:rPr>
          <w:rFonts w:ascii="Arial" w:hAnsi="Arial" w:cs="Arial"/>
          <w:b/>
        </w:rPr>
        <w:t>OPERADOR DE ESCAVADEIRA HIDRAULICA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756A7F">
        <w:rPr>
          <w:rFonts w:ascii="Arial" w:hAnsi="Arial" w:cs="Arial"/>
        </w:rPr>
        <w:t xml:space="preserve"> </w:t>
      </w:r>
      <w:r w:rsidR="00916B2E">
        <w:rPr>
          <w:rFonts w:ascii="Arial" w:hAnsi="Arial" w:cs="Arial"/>
        </w:rPr>
        <w:t>Infraestrutura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837C0B">
        <w:rPr>
          <w:rFonts w:ascii="Arial" w:hAnsi="Arial" w:cs="Arial"/>
          <w:bCs/>
        </w:rPr>
        <w:t>30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</w:t>
      </w:r>
    </w:p>
    <w:p w14:paraId="05BB51C9" w14:textId="1A8E6D68" w:rsidR="00F1733D" w:rsidRPr="0026396B" w:rsidRDefault="00F1733D" w:rsidP="0054412F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54412F" w:rsidRPr="003D0C29">
        <w:rPr>
          <w:rFonts w:ascii="Arial" w:hAnsi="Arial" w:cs="Arial"/>
          <w:sz w:val="24"/>
          <w:szCs w:val="24"/>
        </w:rPr>
        <w:t>Esta portaria entra em v</w:t>
      </w:r>
      <w:r w:rsidR="00864D39">
        <w:rPr>
          <w:rFonts w:ascii="Arial" w:hAnsi="Arial" w:cs="Arial"/>
          <w:sz w:val="24"/>
          <w:szCs w:val="24"/>
        </w:rPr>
        <w:t>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2408D56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837C0B">
        <w:rPr>
          <w:rFonts w:ascii="Arial" w:hAnsi="Arial" w:cs="Arial"/>
        </w:rPr>
        <w:t>16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DD8B2" w14:textId="77777777" w:rsidR="00C033D0" w:rsidRDefault="00C033D0" w:rsidP="00736AF5">
      <w:pPr>
        <w:spacing w:after="0" w:line="240" w:lineRule="auto"/>
      </w:pPr>
      <w:r>
        <w:separator/>
      </w:r>
    </w:p>
  </w:endnote>
  <w:endnote w:type="continuationSeparator" w:id="0">
    <w:p w14:paraId="0C299F2E" w14:textId="77777777" w:rsidR="00C033D0" w:rsidRDefault="00C033D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A0F24" w14:textId="77777777" w:rsidR="00C033D0" w:rsidRDefault="00C033D0" w:rsidP="00736AF5">
      <w:pPr>
        <w:spacing w:after="0" w:line="240" w:lineRule="auto"/>
      </w:pPr>
      <w:r>
        <w:separator/>
      </w:r>
    </w:p>
  </w:footnote>
  <w:footnote w:type="continuationSeparator" w:id="0">
    <w:p w14:paraId="5BB6FAB7" w14:textId="77777777" w:rsidR="00C033D0" w:rsidRDefault="00C033D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146B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146B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146B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62BA4E19"/>
    <w:multiLevelType w:val="hybridMultilevel"/>
    <w:tmpl w:val="D0B40F28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8576B"/>
    <w:rsid w:val="001259AC"/>
    <w:rsid w:val="00174F99"/>
    <w:rsid w:val="001D4DEF"/>
    <w:rsid w:val="002146B7"/>
    <w:rsid w:val="00264BDF"/>
    <w:rsid w:val="002765B5"/>
    <w:rsid w:val="00282517"/>
    <w:rsid w:val="002A2040"/>
    <w:rsid w:val="002F0B9C"/>
    <w:rsid w:val="003561BB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4E7395"/>
    <w:rsid w:val="005049F9"/>
    <w:rsid w:val="0053786E"/>
    <w:rsid w:val="00537FDD"/>
    <w:rsid w:val="005427D2"/>
    <w:rsid w:val="0054412F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402D3"/>
    <w:rsid w:val="00756A7F"/>
    <w:rsid w:val="00767B88"/>
    <w:rsid w:val="00774440"/>
    <w:rsid w:val="00792656"/>
    <w:rsid w:val="007A03BC"/>
    <w:rsid w:val="0080556D"/>
    <w:rsid w:val="00837C0B"/>
    <w:rsid w:val="00850B09"/>
    <w:rsid w:val="00864D39"/>
    <w:rsid w:val="0088734E"/>
    <w:rsid w:val="008A22DA"/>
    <w:rsid w:val="008C1462"/>
    <w:rsid w:val="008C21AC"/>
    <w:rsid w:val="00916B2E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033D0"/>
    <w:rsid w:val="00C17A97"/>
    <w:rsid w:val="00C21B14"/>
    <w:rsid w:val="00C62490"/>
    <w:rsid w:val="00C91659"/>
    <w:rsid w:val="00C95FD1"/>
    <w:rsid w:val="00CE7B2E"/>
    <w:rsid w:val="00D507E5"/>
    <w:rsid w:val="00DA5D61"/>
    <w:rsid w:val="00DB0FA5"/>
    <w:rsid w:val="00DE747B"/>
    <w:rsid w:val="00DF6479"/>
    <w:rsid w:val="00E0678D"/>
    <w:rsid w:val="00E16CBB"/>
    <w:rsid w:val="00E30274"/>
    <w:rsid w:val="00E45F5C"/>
    <w:rsid w:val="00E478A8"/>
    <w:rsid w:val="00E64FD7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86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5</cp:revision>
  <cp:lastPrinted>2025-07-11T20:05:00Z</cp:lastPrinted>
  <dcterms:created xsi:type="dcterms:W3CDTF">2025-05-22T19:50:00Z</dcterms:created>
  <dcterms:modified xsi:type="dcterms:W3CDTF">2025-07-11T20:07:00Z</dcterms:modified>
</cp:coreProperties>
</file>