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730DBA33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C4450E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2D3A5F">
        <w:rPr>
          <w:rFonts w:ascii="Arial" w:eastAsia="Calibri" w:hAnsi="Arial" w:cs="Arial"/>
          <w:bCs w:val="0"/>
          <w:sz w:val="22"/>
          <w:szCs w:val="22"/>
          <w:lang w:eastAsia="en-US"/>
        </w:rPr>
        <w:t>7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2D3A5F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26D17009" w14:textId="77777777" w:rsidR="00362FD5" w:rsidRPr="0026396B" w:rsidRDefault="00362FD5" w:rsidP="00362FD5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>
        <w:rPr>
          <w:rFonts w:ascii="Arial" w:hAnsi="Arial" w:cs="Arial"/>
          <w:sz w:val="22"/>
          <w:szCs w:val="22"/>
        </w:rPr>
        <w:t xml:space="preserve"> POR TERMINO DE CONTRATO DOS PROFISSIONAIS DA SECRETARIA MUNICIPAL DE EDUCAÇÃO, E DÁ OUTRAS PROVIDENCIAS.</w:t>
      </w:r>
    </w:p>
    <w:p w14:paraId="4BC3CEBA" w14:textId="77777777" w:rsidR="00362FD5" w:rsidRPr="0026396B" w:rsidRDefault="00362FD5" w:rsidP="00362FD5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1DE9E06" w14:textId="77777777" w:rsidR="00362FD5" w:rsidRDefault="00362FD5" w:rsidP="00362FD5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610799" w14:textId="77777777" w:rsidR="00362FD5" w:rsidRPr="0026396B" w:rsidRDefault="00362FD5" w:rsidP="00362FD5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6D53FE" w14:textId="77777777" w:rsidR="00362FD5" w:rsidRDefault="00362FD5" w:rsidP="00362FD5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523C2831" w14:textId="77777777" w:rsidR="00362FD5" w:rsidRPr="0026396B" w:rsidRDefault="00362FD5" w:rsidP="00362FD5">
      <w:pPr>
        <w:ind w:firstLine="2268"/>
        <w:rPr>
          <w:rFonts w:ascii="Arial" w:hAnsi="Arial" w:cs="Arial"/>
          <w:b/>
          <w:bCs/>
        </w:rPr>
      </w:pPr>
    </w:p>
    <w:p w14:paraId="68DEAF5F" w14:textId="2B66A519" w:rsidR="00362FD5" w:rsidRDefault="00362FD5" w:rsidP="00362FD5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</w:t>
      </w:r>
      <w:r>
        <w:rPr>
          <w:rFonts w:ascii="Arial" w:hAnsi="Arial" w:cs="Arial"/>
          <w:b/>
          <w:bCs/>
        </w:rPr>
        <w:t>XONERAR POR</w:t>
      </w:r>
      <w:r>
        <w:rPr>
          <w:rFonts w:ascii="Arial" w:hAnsi="Arial" w:cs="Arial"/>
          <w:bCs/>
        </w:rPr>
        <w:t xml:space="preserve"> </w:t>
      </w:r>
      <w:r w:rsidRPr="009A1C6D">
        <w:rPr>
          <w:rFonts w:ascii="Arial" w:hAnsi="Arial" w:cs="Arial"/>
          <w:b/>
        </w:rPr>
        <w:t>TERMINO DE CONTRATO</w:t>
      </w:r>
      <w:r>
        <w:rPr>
          <w:rFonts w:ascii="Arial" w:hAnsi="Arial" w:cs="Arial"/>
          <w:b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os</w:t>
      </w:r>
      <w:r w:rsidRPr="00B87D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Servidores Contratados abaixo discriminados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Pr="00F341C1">
        <w:rPr>
          <w:rFonts w:ascii="Arial" w:hAnsi="Arial" w:cs="Arial"/>
          <w:bCs/>
        </w:rPr>
        <w:t>de</w:t>
      </w:r>
      <w:r>
        <w:rPr>
          <w:rFonts w:ascii="Arial" w:hAnsi="Arial" w:cs="Arial"/>
          <w:b/>
          <w:bCs/>
        </w:rPr>
        <w:t xml:space="preserve"> PROFESSORES, </w:t>
      </w:r>
      <w:r>
        <w:rPr>
          <w:rFonts w:ascii="Arial" w:hAnsi="Arial" w:cs="Arial"/>
        </w:rPr>
        <w:t xml:space="preserve">lotados na Secretaria Municipal de Educação,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>
        <w:rPr>
          <w:rFonts w:ascii="Arial" w:hAnsi="Arial" w:cs="Arial"/>
          <w:bCs/>
        </w:rPr>
        <w:t>06</w:t>
      </w:r>
      <w:r w:rsidRPr="0026396B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maio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</w:p>
    <w:p w14:paraId="5F93CD32" w14:textId="704D3783" w:rsidR="002F59A9" w:rsidRDefault="002F59A9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AGNALDO RAIMUNDO DE MACEDO</w:t>
      </w:r>
    </w:p>
    <w:p w14:paraId="41FACBF8" w14:textId="3B3446FB" w:rsidR="00362FD5" w:rsidRPr="009A1C6D" w:rsidRDefault="002F59A9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FRANCIANE LIBERALI</w:t>
      </w:r>
    </w:p>
    <w:p w14:paraId="4D6FB79E" w14:textId="74E4BCC5" w:rsidR="00362FD5" w:rsidRDefault="002F59A9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LEIDIANE TEIXEIRA CAMPOS FARIAS</w:t>
      </w:r>
    </w:p>
    <w:p w14:paraId="3259D45A" w14:textId="6E2498BB" w:rsidR="002F59A9" w:rsidRDefault="002F59A9" w:rsidP="00362FD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MARLEI PEREIRA </w:t>
      </w:r>
    </w:p>
    <w:p w14:paraId="050E03FA" w14:textId="66649838" w:rsidR="00F1733D" w:rsidRPr="002F59A9" w:rsidRDefault="002F59A9" w:rsidP="002F59A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SOLANGE HELENA PORTO</w:t>
      </w:r>
      <w:r w:rsidR="00F1733D" w:rsidRPr="002F59A9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FA67ADB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</w:t>
      </w:r>
      <w:r w:rsidR="002D3A5F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CFC7" w14:textId="77777777" w:rsidR="004A3DD3" w:rsidRDefault="004A3DD3" w:rsidP="00736AF5">
      <w:pPr>
        <w:spacing w:after="0" w:line="240" w:lineRule="auto"/>
      </w:pPr>
      <w:r>
        <w:separator/>
      </w:r>
    </w:p>
  </w:endnote>
  <w:endnote w:type="continuationSeparator" w:id="0">
    <w:p w14:paraId="5CFF2F2F" w14:textId="77777777" w:rsidR="004A3DD3" w:rsidRDefault="004A3DD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5FDE" w14:textId="77777777" w:rsidR="004A3DD3" w:rsidRDefault="004A3DD3" w:rsidP="00736AF5">
      <w:pPr>
        <w:spacing w:after="0" w:line="240" w:lineRule="auto"/>
      </w:pPr>
      <w:r>
        <w:separator/>
      </w:r>
    </w:p>
  </w:footnote>
  <w:footnote w:type="continuationSeparator" w:id="0">
    <w:p w14:paraId="5D11D038" w14:textId="77777777" w:rsidR="004A3DD3" w:rsidRDefault="004A3DD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675C019C"/>
    <w:multiLevelType w:val="hybridMultilevel"/>
    <w:tmpl w:val="D9E2605C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48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3292"/>
    <w:rsid w:val="001259AC"/>
    <w:rsid w:val="00174F99"/>
    <w:rsid w:val="001D4DEF"/>
    <w:rsid w:val="001F644A"/>
    <w:rsid w:val="002765B5"/>
    <w:rsid w:val="002D3A5F"/>
    <w:rsid w:val="002F0B9C"/>
    <w:rsid w:val="002F59A9"/>
    <w:rsid w:val="00362FD5"/>
    <w:rsid w:val="00397A45"/>
    <w:rsid w:val="003A28EE"/>
    <w:rsid w:val="003C04BC"/>
    <w:rsid w:val="003C7BA7"/>
    <w:rsid w:val="003D0C29"/>
    <w:rsid w:val="00401959"/>
    <w:rsid w:val="00406301"/>
    <w:rsid w:val="00407A74"/>
    <w:rsid w:val="00415C39"/>
    <w:rsid w:val="00421405"/>
    <w:rsid w:val="004448C8"/>
    <w:rsid w:val="0045077B"/>
    <w:rsid w:val="00457036"/>
    <w:rsid w:val="00460CE3"/>
    <w:rsid w:val="004A3DD3"/>
    <w:rsid w:val="004D5037"/>
    <w:rsid w:val="005049F9"/>
    <w:rsid w:val="00525782"/>
    <w:rsid w:val="0053786E"/>
    <w:rsid w:val="00537FDD"/>
    <w:rsid w:val="00540CA1"/>
    <w:rsid w:val="005427D2"/>
    <w:rsid w:val="00572D43"/>
    <w:rsid w:val="005841D0"/>
    <w:rsid w:val="005B2553"/>
    <w:rsid w:val="005B5EDD"/>
    <w:rsid w:val="006131EC"/>
    <w:rsid w:val="006675D6"/>
    <w:rsid w:val="006A11BD"/>
    <w:rsid w:val="006D3C50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32FDD"/>
    <w:rsid w:val="00841CED"/>
    <w:rsid w:val="00850B09"/>
    <w:rsid w:val="00857595"/>
    <w:rsid w:val="0088734E"/>
    <w:rsid w:val="008C1462"/>
    <w:rsid w:val="008E15D3"/>
    <w:rsid w:val="0092561E"/>
    <w:rsid w:val="00933223"/>
    <w:rsid w:val="0096086D"/>
    <w:rsid w:val="00976125"/>
    <w:rsid w:val="009B7BB5"/>
    <w:rsid w:val="009C09BD"/>
    <w:rsid w:val="009E3FB5"/>
    <w:rsid w:val="009F44AC"/>
    <w:rsid w:val="00A13A06"/>
    <w:rsid w:val="00A25EEB"/>
    <w:rsid w:val="00A4369E"/>
    <w:rsid w:val="00A5139F"/>
    <w:rsid w:val="00A63C19"/>
    <w:rsid w:val="00AB7BFD"/>
    <w:rsid w:val="00AC3F0D"/>
    <w:rsid w:val="00AD5337"/>
    <w:rsid w:val="00B05BB4"/>
    <w:rsid w:val="00B069F1"/>
    <w:rsid w:val="00B2168B"/>
    <w:rsid w:val="00B87D7C"/>
    <w:rsid w:val="00BA2173"/>
    <w:rsid w:val="00BB753D"/>
    <w:rsid w:val="00BC5EA9"/>
    <w:rsid w:val="00C17A97"/>
    <w:rsid w:val="00C21B14"/>
    <w:rsid w:val="00C4450E"/>
    <w:rsid w:val="00C622AA"/>
    <w:rsid w:val="00C7514B"/>
    <w:rsid w:val="00C91659"/>
    <w:rsid w:val="00CD62D6"/>
    <w:rsid w:val="00CF4CA2"/>
    <w:rsid w:val="00D462D6"/>
    <w:rsid w:val="00D507E5"/>
    <w:rsid w:val="00D7233B"/>
    <w:rsid w:val="00DA5D61"/>
    <w:rsid w:val="00DE747B"/>
    <w:rsid w:val="00DF6479"/>
    <w:rsid w:val="00E30274"/>
    <w:rsid w:val="00E45F5C"/>
    <w:rsid w:val="00E478A8"/>
    <w:rsid w:val="00E84E5A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argrafodaLista">
    <w:name w:val="List Paragraph"/>
    <w:basedOn w:val="Normal"/>
    <w:uiPriority w:val="34"/>
    <w:qFormat/>
    <w:rsid w:val="0036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10</cp:revision>
  <cp:lastPrinted>2025-05-05T17:37:00Z</cp:lastPrinted>
  <dcterms:created xsi:type="dcterms:W3CDTF">2025-05-07T14:51:00Z</dcterms:created>
  <dcterms:modified xsi:type="dcterms:W3CDTF">2025-05-08T14:31:00Z</dcterms:modified>
</cp:coreProperties>
</file>