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5C8A1465" w14:textId="67165E8D" w:rsidR="003C6F12" w:rsidRPr="003C6F12" w:rsidRDefault="003C6F12" w:rsidP="003C6F12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C6F12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PORTARIA N.º </w:t>
      </w:r>
      <w:r w:rsidR="00A51DD7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>15</w:t>
      </w:r>
      <w:r w:rsidR="00AF5CB0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>7</w:t>
      </w:r>
      <w:r w:rsidRPr="003C6F12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/2025, DE </w:t>
      </w:r>
      <w:r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>13</w:t>
      </w:r>
      <w:r w:rsidRPr="003C6F12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>MARÇO</w:t>
      </w:r>
      <w:r w:rsidRPr="003C6F12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2025.</w:t>
      </w:r>
    </w:p>
    <w:p w14:paraId="383D55F6" w14:textId="77777777" w:rsidR="003C6F12" w:rsidRPr="003C6F12" w:rsidRDefault="003C6F12" w:rsidP="003C6F12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4178E18" w14:textId="7D731419" w:rsidR="003C6F12" w:rsidRPr="003C6F12" w:rsidRDefault="003C6F12" w:rsidP="003C6F12">
      <w:pPr>
        <w:shd w:val="clear" w:color="auto" w:fill="FFFFFF"/>
        <w:spacing w:after="150" w:line="240" w:lineRule="auto"/>
        <w:ind w:left="3544"/>
        <w:jc w:val="both"/>
        <w:rPr>
          <w:rFonts w:ascii="Lato" w:eastAsia="Times New Roman" w:hAnsi="Lato" w:cs="Times New Roman"/>
          <w:b/>
          <w:bCs/>
          <w:i/>
          <w:iCs/>
          <w:kern w:val="0"/>
          <w:sz w:val="24"/>
          <w:szCs w:val="24"/>
          <w:lang w:eastAsia="pt-BR"/>
          <w14:ligatures w14:val="none"/>
        </w:rPr>
      </w:pPr>
      <w:r>
        <w:rPr>
          <w:rFonts w:ascii="Lato" w:eastAsia="Times New Roman" w:hAnsi="Lato" w:cs="Times New Roman"/>
          <w:b/>
          <w:bCs/>
          <w:i/>
          <w:iCs/>
          <w:kern w:val="0"/>
          <w:sz w:val="24"/>
          <w:szCs w:val="24"/>
          <w:lang w:eastAsia="pt-BR"/>
          <w14:ligatures w14:val="none"/>
        </w:rPr>
        <w:t xml:space="preserve">“DISPOE SOBRE A </w:t>
      </w:r>
      <w:r w:rsidR="00AF5CB0">
        <w:rPr>
          <w:rFonts w:ascii="Lato" w:eastAsia="Times New Roman" w:hAnsi="Lato" w:cs="Times New Roman"/>
          <w:b/>
          <w:bCs/>
          <w:i/>
          <w:iCs/>
          <w:kern w:val="0"/>
          <w:sz w:val="24"/>
          <w:szCs w:val="24"/>
          <w:lang w:eastAsia="pt-BR"/>
          <w14:ligatures w14:val="none"/>
        </w:rPr>
        <w:t>NOMEAÇÃO DO COORDENADOR DA COORDENADORIA MUNICIPAL DE DEFESA CIVIL – COMDEC”</w:t>
      </w:r>
      <w:r w:rsidRPr="003C6F12">
        <w:rPr>
          <w:rFonts w:ascii="Lato" w:eastAsia="Times New Roman" w:hAnsi="Lato" w:cs="Times New Roman"/>
          <w:b/>
          <w:bCs/>
          <w:i/>
          <w:iCs/>
          <w:kern w:val="0"/>
          <w:sz w:val="24"/>
          <w:szCs w:val="24"/>
          <w:lang w:eastAsia="pt-BR"/>
          <w14:ligatures w14:val="none"/>
        </w:rPr>
        <w:t>.</w:t>
      </w:r>
    </w:p>
    <w:p w14:paraId="36B2EC63" w14:textId="77777777" w:rsidR="003C6F12" w:rsidRPr="003C6F12" w:rsidRDefault="003C6F12" w:rsidP="003C6F12">
      <w:pPr>
        <w:shd w:val="clear" w:color="auto" w:fill="FFFFFF"/>
        <w:spacing w:after="0" w:line="240" w:lineRule="auto"/>
        <w:ind w:left="3544"/>
        <w:jc w:val="both"/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9235840" w14:textId="086D9507" w:rsidR="003C6F12" w:rsidRPr="003C6F12" w:rsidRDefault="003C6F12" w:rsidP="003C6F12">
      <w:pPr>
        <w:shd w:val="clear" w:color="auto" w:fill="FFFFFF"/>
        <w:spacing w:after="150" w:line="240" w:lineRule="auto"/>
        <w:ind w:firstLine="1701"/>
        <w:jc w:val="both"/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C6F12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O PREFEITO DO MUNICÍPIO DE NOVA BRASILÂNDIA, </w:t>
      </w:r>
      <w:r w:rsidRPr="003C6F12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 xml:space="preserve">Estado de Mato Grosso, no uso das atribuições legais que lhe confere </w:t>
      </w:r>
      <w:r w:rsidR="00AF5CB0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 xml:space="preserve">no inciso I dos Artigos nº 5º e 6º </w:t>
      </w:r>
      <w:r w:rsidR="00FE37DB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 xml:space="preserve">da </w:t>
      </w:r>
      <w:r w:rsidRPr="003C6F12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Lei</w:t>
      </w:r>
      <w:r w:rsidR="00AF5CB0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 xml:space="preserve"> nº</w:t>
      </w:r>
      <w:r w:rsidR="00FE37DB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 xml:space="preserve"> 633/2017 de 03 de </w:t>
      </w:r>
      <w:r w:rsidR="00BC671F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a</w:t>
      </w:r>
      <w:r w:rsidR="00FE37DB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bril de 2017.</w:t>
      </w:r>
    </w:p>
    <w:p w14:paraId="2BFD5143" w14:textId="77777777" w:rsidR="003C6F12" w:rsidRPr="003C6F12" w:rsidRDefault="003C6F12" w:rsidP="003C6F12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0235227" w14:textId="77777777" w:rsidR="003C6F12" w:rsidRPr="003C6F12" w:rsidRDefault="003C6F12" w:rsidP="003C6F12">
      <w:pPr>
        <w:shd w:val="clear" w:color="auto" w:fill="FFFFFF"/>
        <w:spacing w:after="0" w:line="240" w:lineRule="auto"/>
        <w:ind w:firstLine="1843"/>
        <w:jc w:val="both"/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C6F12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>RESOLVE</w:t>
      </w:r>
    </w:p>
    <w:p w14:paraId="561381B3" w14:textId="77777777" w:rsidR="003C6F12" w:rsidRPr="003C6F12" w:rsidRDefault="003C6F12" w:rsidP="003C6F12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563A092" w14:textId="64C0FF3B" w:rsidR="003C6F12" w:rsidRPr="003C6F12" w:rsidRDefault="003C6F12" w:rsidP="003C6F12">
      <w:pPr>
        <w:shd w:val="clear" w:color="auto" w:fill="FFFFFF"/>
        <w:spacing w:after="0" w:line="240" w:lineRule="auto"/>
        <w:ind w:firstLine="1843"/>
        <w:jc w:val="both"/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</w:pPr>
      <w:r w:rsidRPr="003C6F12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>Art. 1° </w:t>
      </w:r>
      <w:r w:rsidR="00BC671F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- </w:t>
      </w:r>
      <w:r w:rsidR="00FE37DB" w:rsidRPr="00FE37DB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N</w:t>
      </w:r>
      <w:r w:rsidR="00FE37DB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 xml:space="preserve">omear o Servidor Efetivo sr. </w:t>
      </w:r>
      <w:r w:rsidR="00FE37DB" w:rsidRPr="00BC671F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>SAULO NAKAMURA -ENGENHEIRO CIVIL</w:t>
      </w:r>
      <w:r w:rsidR="00FE37DB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 xml:space="preserve">, para a função de </w:t>
      </w:r>
      <w:r w:rsidR="00FE37DB" w:rsidRPr="00BC671F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>COORDENADOR</w:t>
      </w:r>
      <w:r w:rsidR="00BC671F" w:rsidRPr="00BC671F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DA COORDENADORIA MUNICIPAL DE DEFESA CIVIL– COMDEC</w:t>
      </w:r>
      <w:r w:rsidR="00BC671F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r w:rsidR="00BC671F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 xml:space="preserve">do </w:t>
      </w:r>
      <w:r w:rsidR="00BC671F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Município</w:t>
      </w:r>
      <w:r w:rsidR="00BC671F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 xml:space="preserve"> de Nova Brasilândia</w:t>
      </w:r>
      <w:r w:rsidR="00BC671F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,</w:t>
      </w:r>
      <w:r w:rsidR="00BC671F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BC671F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a partir de 13 de março de 2025.</w:t>
      </w:r>
    </w:p>
    <w:p w14:paraId="1A13D423" w14:textId="77777777" w:rsidR="003C6F12" w:rsidRPr="003C6F12" w:rsidRDefault="003C6F12" w:rsidP="003C6F12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419C5C9" w14:textId="2F94BA5F" w:rsidR="003C6F12" w:rsidRDefault="003C6F12" w:rsidP="003C6F12">
      <w:pPr>
        <w:shd w:val="clear" w:color="auto" w:fill="FFFFFF"/>
        <w:spacing w:after="150" w:line="240" w:lineRule="auto"/>
        <w:ind w:firstLine="1843"/>
        <w:jc w:val="both"/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</w:pPr>
      <w:r w:rsidRPr="003C6F12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Art. </w:t>
      </w:r>
      <w:r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>2</w:t>
      </w:r>
      <w:r w:rsidRPr="003C6F12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  <w:t>º </w:t>
      </w:r>
      <w:r w:rsidRPr="003C6F12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Esta Portaria entra em vigor na data de sua publicação.</w:t>
      </w:r>
    </w:p>
    <w:p w14:paraId="024F0D9C" w14:textId="77777777" w:rsidR="003C6F12" w:rsidRPr="003C6F12" w:rsidRDefault="003C6F12" w:rsidP="003C6F12">
      <w:pPr>
        <w:shd w:val="clear" w:color="auto" w:fill="FFFFFF"/>
        <w:spacing w:after="150" w:line="240" w:lineRule="auto"/>
        <w:ind w:firstLine="1843"/>
        <w:jc w:val="both"/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41B2E72" w14:textId="77777777" w:rsidR="003C6F12" w:rsidRPr="003C6F12" w:rsidRDefault="003C6F12" w:rsidP="003C6F1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3C6F12">
        <w:rPr>
          <w:rFonts w:ascii="Arial" w:eastAsia="Calibri" w:hAnsi="Arial" w:cs="Arial"/>
          <w:b/>
          <w:kern w:val="0"/>
          <w14:ligatures w14:val="none"/>
        </w:rPr>
        <w:t xml:space="preserve">                          Art. 3º -</w:t>
      </w:r>
      <w:r w:rsidRPr="003C6F12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71D184CE" w14:textId="77777777" w:rsidR="003C6F12" w:rsidRPr="003C6F12" w:rsidRDefault="003C6F12" w:rsidP="003C6F12">
      <w:pPr>
        <w:spacing w:line="256" w:lineRule="auto"/>
        <w:ind w:firstLine="2268"/>
        <w:jc w:val="both"/>
        <w:rPr>
          <w:rFonts w:ascii="Arial" w:eastAsia="Calibri" w:hAnsi="Arial" w:cs="Arial"/>
          <w:kern w:val="0"/>
          <w14:ligatures w14:val="none"/>
        </w:rPr>
      </w:pPr>
      <w:r w:rsidRPr="003C6F12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0DE0D849" w14:textId="77777777" w:rsidR="003C6F12" w:rsidRPr="003C6F12" w:rsidRDefault="003C6F12" w:rsidP="003C6F12">
      <w:pPr>
        <w:spacing w:line="256" w:lineRule="auto"/>
        <w:ind w:firstLine="2268"/>
        <w:rPr>
          <w:rFonts w:ascii="Arial" w:eastAsia="Calibri" w:hAnsi="Arial" w:cs="Arial"/>
          <w:kern w:val="0"/>
          <w14:ligatures w14:val="none"/>
        </w:rPr>
      </w:pPr>
      <w:r w:rsidRPr="003C6F12">
        <w:rPr>
          <w:rFonts w:ascii="Arial" w:eastAsia="Calibri" w:hAnsi="Arial" w:cs="Arial"/>
          <w:kern w:val="0"/>
          <w14:ligatures w14:val="none"/>
        </w:rPr>
        <w:t>Gabinete do Prefeito, em 13 de março de 2025.</w:t>
      </w:r>
    </w:p>
    <w:p w14:paraId="6C165991" w14:textId="77777777" w:rsidR="003C6F12" w:rsidRPr="003C6F12" w:rsidRDefault="003C6F12" w:rsidP="003C6F12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0770251" w14:textId="77777777" w:rsidR="003C6F12" w:rsidRPr="006C6BB1" w:rsidRDefault="003C6F12" w:rsidP="006C6BB1">
      <w:pPr>
        <w:pStyle w:val="SemEspaamento"/>
        <w:jc w:val="center"/>
        <w:rPr>
          <w:rFonts w:ascii="Arial" w:hAnsi="Arial" w:cs="Arial"/>
          <w:b/>
          <w:bCs/>
          <w:lang w:eastAsia="pt-BR"/>
        </w:rPr>
      </w:pPr>
      <w:r w:rsidRPr="006C6BB1">
        <w:rPr>
          <w:rFonts w:ascii="Arial" w:hAnsi="Arial" w:cs="Arial"/>
          <w:b/>
          <w:bCs/>
          <w:lang w:eastAsia="pt-BR"/>
        </w:rPr>
        <w:t>JOSÉ ANTONIO DOMINGOS CARDOSO</w:t>
      </w:r>
    </w:p>
    <w:p w14:paraId="60A0B3F7" w14:textId="77777777" w:rsidR="003C6F12" w:rsidRPr="006C6BB1" w:rsidRDefault="003C6F12" w:rsidP="006C6BB1">
      <w:pPr>
        <w:pStyle w:val="SemEspaamento"/>
        <w:jc w:val="center"/>
        <w:rPr>
          <w:rFonts w:ascii="Arial" w:hAnsi="Arial" w:cs="Arial"/>
          <w:b/>
          <w:bCs/>
          <w:lang w:eastAsia="pt-BR"/>
        </w:rPr>
      </w:pPr>
      <w:r w:rsidRPr="006C6BB1">
        <w:rPr>
          <w:rFonts w:ascii="Arial" w:hAnsi="Arial" w:cs="Arial"/>
          <w:b/>
          <w:bCs/>
          <w:lang w:eastAsia="pt-BR"/>
        </w:rPr>
        <w:t>Prefeito Municipal</w:t>
      </w:r>
    </w:p>
    <w:p w14:paraId="73B047CA" w14:textId="4CBEF3E3" w:rsidR="00DE747B" w:rsidRDefault="00DE747B"/>
    <w:p w14:paraId="2724D4A7" w14:textId="77777777" w:rsidR="003C6F12" w:rsidRPr="003C6F12" w:rsidRDefault="003C6F12" w:rsidP="003C6F1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C6F12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4AFEC51D" w14:textId="77777777" w:rsidR="003C6F12" w:rsidRPr="003C6F12" w:rsidRDefault="003C6F12" w:rsidP="003C6F1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ADCB716" w14:textId="77777777" w:rsidR="003C6F12" w:rsidRPr="003C6F12" w:rsidRDefault="003C6F12" w:rsidP="003C6F1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068A0C1" w14:textId="77777777" w:rsidR="003C6F12" w:rsidRPr="003C6F12" w:rsidRDefault="003C6F12" w:rsidP="003C6F1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C6F1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8EBFD2D" w14:textId="77777777" w:rsidR="003C6F12" w:rsidRPr="003C6F12" w:rsidRDefault="003C6F12" w:rsidP="003C6F1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C6F1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05CAB4D" w14:textId="77777777" w:rsidR="003C6F12" w:rsidRPr="003C6F12" w:rsidRDefault="003C6F12" w:rsidP="003C6F12">
      <w:pPr>
        <w:spacing w:after="20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C6F1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3C6F12">
        <w:rPr>
          <w:rFonts w:ascii="Calibri" w:eastAsia="Calibri" w:hAnsi="Calibri" w:cs="Arial"/>
          <w:kern w:val="0"/>
          <w14:ligatures w14:val="none"/>
        </w:rPr>
        <w:t>°</w:t>
      </w:r>
      <w:r w:rsidRPr="003C6F1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127ED7AD" w14:textId="77777777" w:rsidR="003C6F12" w:rsidRDefault="003C6F12"/>
    <w:sectPr w:rsidR="003C6F12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7730E" w14:textId="77777777" w:rsidR="008F040B" w:rsidRDefault="008F040B" w:rsidP="00736AF5">
      <w:pPr>
        <w:spacing w:after="0" w:line="240" w:lineRule="auto"/>
      </w:pPr>
      <w:r>
        <w:separator/>
      </w:r>
    </w:p>
  </w:endnote>
  <w:endnote w:type="continuationSeparator" w:id="0">
    <w:p w14:paraId="15ABD466" w14:textId="77777777" w:rsidR="008F040B" w:rsidRDefault="008F040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1230" w14:textId="77777777" w:rsidR="008F040B" w:rsidRDefault="008F040B" w:rsidP="00736AF5">
      <w:pPr>
        <w:spacing w:after="0" w:line="240" w:lineRule="auto"/>
      </w:pPr>
      <w:r>
        <w:separator/>
      </w:r>
    </w:p>
  </w:footnote>
  <w:footnote w:type="continuationSeparator" w:id="0">
    <w:p w14:paraId="0EEA733C" w14:textId="77777777" w:rsidR="008F040B" w:rsidRDefault="008F040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C589A"/>
    <w:rsid w:val="001D4DEF"/>
    <w:rsid w:val="002F0B9C"/>
    <w:rsid w:val="00397A45"/>
    <w:rsid w:val="003C6F12"/>
    <w:rsid w:val="003D0C29"/>
    <w:rsid w:val="00406301"/>
    <w:rsid w:val="0045077B"/>
    <w:rsid w:val="005049F9"/>
    <w:rsid w:val="005B2553"/>
    <w:rsid w:val="006131EC"/>
    <w:rsid w:val="00683CC9"/>
    <w:rsid w:val="006A11BD"/>
    <w:rsid w:val="006C6BB1"/>
    <w:rsid w:val="00736AF5"/>
    <w:rsid w:val="007A03BC"/>
    <w:rsid w:val="0080556D"/>
    <w:rsid w:val="00850B09"/>
    <w:rsid w:val="00862F62"/>
    <w:rsid w:val="008F040B"/>
    <w:rsid w:val="0096086D"/>
    <w:rsid w:val="00976125"/>
    <w:rsid w:val="009B3A40"/>
    <w:rsid w:val="00A3200D"/>
    <w:rsid w:val="00A51DD7"/>
    <w:rsid w:val="00AC3F0D"/>
    <w:rsid w:val="00AF5CB0"/>
    <w:rsid w:val="00B2168B"/>
    <w:rsid w:val="00BB753D"/>
    <w:rsid w:val="00BC671F"/>
    <w:rsid w:val="00C17A97"/>
    <w:rsid w:val="00C6262F"/>
    <w:rsid w:val="00C91659"/>
    <w:rsid w:val="00DE747B"/>
    <w:rsid w:val="00EB27DF"/>
    <w:rsid w:val="00F54607"/>
    <w:rsid w:val="00F62CED"/>
    <w:rsid w:val="00FC43D3"/>
    <w:rsid w:val="00FE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6C6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2025-03-17T19:53:00Z</dcterms:created>
  <dcterms:modified xsi:type="dcterms:W3CDTF">2025-03-17T20:13:00Z</dcterms:modified>
</cp:coreProperties>
</file>