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A501" w14:textId="77777777" w:rsidR="006C30CE" w:rsidRDefault="006C30CE" w:rsidP="006C30CE">
      <w:pPr>
        <w:tabs>
          <w:tab w:val="left" w:pos="2694"/>
        </w:tabs>
        <w:spacing w:after="200" w:line="276" w:lineRule="auto"/>
        <w:jc w:val="both"/>
      </w:pPr>
    </w:p>
    <w:p w14:paraId="6909CE86" w14:textId="0F0DA39A" w:rsidR="006C30CE" w:rsidRDefault="006C30CE" w:rsidP="006C30CE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51BC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351BC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FEVEREIRO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5FBA093" w14:textId="77777777" w:rsidR="006C30CE" w:rsidRPr="00181F45" w:rsidRDefault="006C30CE" w:rsidP="006C30CE">
      <w:pPr>
        <w:spacing w:after="0" w:line="360" w:lineRule="auto"/>
        <w:ind w:left="5103"/>
        <w:jc w:val="both"/>
        <w:rPr>
          <w:rFonts w:ascii="Book Antiqua" w:hAnsi="Book Antiqua" w:cs="Arial"/>
          <w:b/>
          <w:bCs/>
          <w:sz w:val="24"/>
          <w:szCs w:val="24"/>
        </w:rPr>
      </w:pPr>
    </w:p>
    <w:p w14:paraId="1685F680" w14:textId="215F8523" w:rsidR="006C30CE" w:rsidRPr="00351BC9" w:rsidRDefault="006C30CE" w:rsidP="00351BC9">
      <w:pPr>
        <w:spacing w:after="0" w:line="240" w:lineRule="auto"/>
        <w:ind w:left="3969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181F45">
        <w:rPr>
          <w:rFonts w:ascii="Book Antiqua" w:hAnsi="Book Antiqua" w:cs="Arial"/>
          <w:b/>
          <w:bCs/>
          <w:sz w:val="24"/>
          <w:szCs w:val="24"/>
        </w:rPr>
        <w:t xml:space="preserve">DISPÓE SOBRE A REDUÇÃO DA JORNADA DE TRABALHO DA SERVIDORA PRISCILLA DE BARROS LIRA, OCUPANTE DO CARGO DE ODONTÓLOGO, COM BASE NO </w:t>
      </w:r>
      <w:r w:rsidRPr="00351BC9">
        <w:rPr>
          <w:rFonts w:ascii="Book Antiqua" w:hAnsi="Book Antiqua" w:cs="Arial"/>
          <w:b/>
          <w:bCs/>
          <w:sz w:val="24"/>
          <w:szCs w:val="24"/>
        </w:rPr>
        <w:t>ARTIGO 143, § 1º, DA LEI COMPLEMENTAR MUNICIPAL Nº 938/2024.</w:t>
      </w:r>
      <w:r w:rsidRPr="00181F45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C4E3C61" w14:textId="77777777" w:rsidR="006C30CE" w:rsidRPr="00181F45" w:rsidRDefault="006C30CE" w:rsidP="006C30CE">
      <w:pPr>
        <w:shd w:val="clear" w:color="auto" w:fill="FFFFFF"/>
        <w:spacing w:after="0" w:line="360" w:lineRule="auto"/>
        <w:ind w:firstLine="708"/>
        <w:jc w:val="both"/>
        <w:rPr>
          <w:rFonts w:ascii="Book Antiqua" w:hAnsi="Book Antiqua" w:cs="Arial"/>
          <w:b/>
          <w:color w:val="000000"/>
          <w:sz w:val="24"/>
          <w:szCs w:val="24"/>
          <w:u w:val="single"/>
        </w:rPr>
      </w:pPr>
    </w:p>
    <w:p w14:paraId="506F31B3" w14:textId="77777777" w:rsidR="006C30CE" w:rsidRPr="00181F45" w:rsidRDefault="006C30CE" w:rsidP="006C30CE">
      <w:pPr>
        <w:shd w:val="clear" w:color="auto" w:fill="FFFFFF"/>
        <w:spacing w:after="0" w:line="360" w:lineRule="auto"/>
        <w:ind w:firstLine="709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181F45">
        <w:rPr>
          <w:rFonts w:ascii="Book Antiqua" w:hAnsi="Book Antiqua" w:cs="Arial"/>
          <w:b/>
          <w:bCs/>
          <w:color w:val="000000"/>
          <w:sz w:val="24"/>
          <w:szCs w:val="24"/>
        </w:rPr>
        <w:t>O PREFEITO DO MUNICÍPIO DE NOVA BRASILÂNDIA</w:t>
      </w:r>
      <w:r w:rsidRPr="00181F45">
        <w:rPr>
          <w:rFonts w:ascii="Book Antiqua" w:hAnsi="Book Antiqua" w:cs="Arial"/>
          <w:color w:val="000000"/>
          <w:sz w:val="24"/>
          <w:szCs w:val="24"/>
        </w:rPr>
        <w:t>, Estado de Mato Grosso</w:t>
      </w:r>
      <w:r w:rsidRPr="00181F45">
        <w:rPr>
          <w:rFonts w:ascii="Book Antiqua" w:hAnsi="Book Antiqua" w:cs="Arial"/>
          <w:b/>
          <w:bCs/>
          <w:color w:val="000000"/>
          <w:sz w:val="24"/>
          <w:szCs w:val="24"/>
        </w:rPr>
        <w:t>,</w:t>
      </w:r>
      <w:r w:rsidRPr="00181F45">
        <w:rPr>
          <w:rFonts w:ascii="Book Antiqua" w:hAnsi="Book Antiqua" w:cs="Arial"/>
          <w:color w:val="000000"/>
          <w:sz w:val="24"/>
          <w:szCs w:val="24"/>
        </w:rPr>
        <w:t> no uso das atribuições que lhe são con</w:t>
      </w:r>
      <w:r>
        <w:rPr>
          <w:rFonts w:ascii="Book Antiqua" w:hAnsi="Book Antiqua" w:cs="Arial"/>
          <w:color w:val="000000"/>
          <w:sz w:val="24"/>
          <w:szCs w:val="24"/>
        </w:rPr>
        <w:t>feridas</w:t>
      </w:r>
      <w:r w:rsidRPr="00181F45">
        <w:rPr>
          <w:rFonts w:ascii="Book Antiqua" w:hAnsi="Book Antiqua" w:cs="Arial"/>
          <w:color w:val="000000"/>
          <w:sz w:val="24"/>
          <w:szCs w:val="24"/>
        </w:rPr>
        <w:t xml:space="preserve"> pela Lei Orgânica Municipal e n</w:t>
      </w:r>
      <w:r>
        <w:rPr>
          <w:rFonts w:ascii="Book Antiqua" w:hAnsi="Book Antiqua" w:cs="Arial"/>
          <w:color w:val="000000"/>
          <w:sz w:val="24"/>
          <w:szCs w:val="24"/>
        </w:rPr>
        <w:t>a</w:t>
      </w:r>
      <w:r w:rsidRPr="00181F45">
        <w:rPr>
          <w:rFonts w:ascii="Book Antiqua" w:hAnsi="Book Antiqua" w:cs="Arial"/>
          <w:color w:val="000000"/>
          <w:sz w:val="24"/>
          <w:szCs w:val="24"/>
        </w:rPr>
        <w:t xml:space="preserve"> Lei</w:t>
      </w:r>
      <w:r>
        <w:rPr>
          <w:rFonts w:ascii="Book Antiqua" w:hAnsi="Book Antiqua" w:cs="Arial"/>
          <w:color w:val="000000"/>
          <w:sz w:val="24"/>
          <w:szCs w:val="24"/>
        </w:rPr>
        <w:t xml:space="preserve"> Complementar </w:t>
      </w:r>
      <w:r w:rsidRPr="00181F45">
        <w:rPr>
          <w:rFonts w:ascii="Book Antiqua" w:hAnsi="Book Antiqua" w:cs="Arial"/>
          <w:color w:val="000000"/>
          <w:sz w:val="24"/>
          <w:szCs w:val="24"/>
        </w:rPr>
        <w:t>nº 938/2024</w:t>
      </w:r>
      <w:r>
        <w:rPr>
          <w:rFonts w:ascii="Book Antiqua" w:hAnsi="Book Antiqua" w:cs="Arial"/>
          <w:color w:val="000000"/>
          <w:sz w:val="24"/>
          <w:szCs w:val="24"/>
        </w:rPr>
        <w:t>,</w:t>
      </w:r>
      <w:r w:rsidRPr="00181F45">
        <w:rPr>
          <w:rFonts w:ascii="Book Antiqua" w:hAnsi="Book Antiqua" w:cs="Arial"/>
          <w:color w:val="000000"/>
          <w:sz w:val="24"/>
          <w:szCs w:val="24"/>
        </w:rPr>
        <w:t xml:space="preserve"> de 24 de abril de 2024;</w:t>
      </w:r>
      <w:r>
        <w:rPr>
          <w:rFonts w:ascii="Book Antiqua" w:hAnsi="Book Antiqua" w:cs="Arial"/>
          <w:color w:val="000000"/>
          <w:sz w:val="24"/>
          <w:szCs w:val="24"/>
        </w:rPr>
        <w:t xml:space="preserve"> e</w:t>
      </w:r>
    </w:p>
    <w:p w14:paraId="54D27F69" w14:textId="77777777" w:rsidR="006C30CE" w:rsidRPr="00181F45" w:rsidRDefault="006C30CE" w:rsidP="006C30CE">
      <w:pPr>
        <w:shd w:val="clear" w:color="auto" w:fill="FFFFFF"/>
        <w:spacing w:after="0" w:line="360" w:lineRule="auto"/>
        <w:ind w:firstLine="709"/>
        <w:jc w:val="both"/>
        <w:rPr>
          <w:rFonts w:ascii="Book Antiqua" w:hAnsi="Book Antiqua" w:cs="Arial"/>
          <w:color w:val="000000"/>
          <w:sz w:val="24"/>
          <w:szCs w:val="24"/>
        </w:rPr>
      </w:pPr>
    </w:p>
    <w:p w14:paraId="2A6EC1C0" w14:textId="77777777" w:rsidR="006C30CE" w:rsidRPr="00181F45" w:rsidRDefault="006C30CE" w:rsidP="006C30CE">
      <w:pPr>
        <w:spacing w:after="0" w:line="360" w:lineRule="auto"/>
        <w:ind w:right="15" w:firstLine="709"/>
        <w:jc w:val="both"/>
        <w:rPr>
          <w:rFonts w:ascii="Book Antiqua" w:hAnsi="Book Antiqua" w:cs="Arial"/>
          <w:sz w:val="24"/>
          <w:szCs w:val="24"/>
        </w:rPr>
      </w:pPr>
      <w:r w:rsidRPr="00181F45">
        <w:rPr>
          <w:rFonts w:ascii="Book Antiqua" w:hAnsi="Book Antiqua" w:cs="Arial"/>
          <w:b/>
          <w:bCs/>
          <w:sz w:val="24"/>
          <w:szCs w:val="24"/>
        </w:rPr>
        <w:t xml:space="preserve">CONSIDERANDO </w:t>
      </w:r>
      <w:r w:rsidRPr="00181F45">
        <w:rPr>
          <w:rFonts w:ascii="Book Antiqua" w:hAnsi="Book Antiqua" w:cs="Arial"/>
          <w:sz w:val="24"/>
          <w:szCs w:val="24"/>
        </w:rPr>
        <w:t xml:space="preserve">o artigo 143, </w:t>
      </w:r>
      <w:r w:rsidRPr="00181F45">
        <w:rPr>
          <w:rFonts w:ascii="Book Antiqua" w:hAnsi="Book Antiqua" w:cs="Arial"/>
          <w:i/>
          <w:iCs/>
          <w:sz w:val="24"/>
          <w:szCs w:val="24"/>
        </w:rPr>
        <w:t xml:space="preserve">caput </w:t>
      </w:r>
      <w:r w:rsidRPr="00181F45">
        <w:rPr>
          <w:rFonts w:ascii="Book Antiqua" w:hAnsi="Book Antiqua" w:cs="Arial"/>
          <w:sz w:val="24"/>
          <w:szCs w:val="24"/>
        </w:rPr>
        <w:t xml:space="preserve">§ 1º, Lei Complementar nº 938/2024, Estatuto dos Servidores Públicos desta Municipalidade; </w:t>
      </w:r>
    </w:p>
    <w:p w14:paraId="760BBE16" w14:textId="77777777" w:rsidR="006C30CE" w:rsidRPr="00181F45" w:rsidRDefault="006C30CE" w:rsidP="006C30CE">
      <w:pPr>
        <w:spacing w:after="0" w:line="360" w:lineRule="auto"/>
        <w:ind w:right="15" w:firstLine="709"/>
        <w:jc w:val="both"/>
        <w:rPr>
          <w:rFonts w:ascii="Book Antiqua" w:hAnsi="Book Antiqua" w:cs="Arial"/>
          <w:sz w:val="24"/>
          <w:szCs w:val="24"/>
        </w:rPr>
      </w:pPr>
    </w:p>
    <w:p w14:paraId="3B883BF1" w14:textId="77777777" w:rsidR="006C30CE" w:rsidRPr="00181F45" w:rsidRDefault="006C30CE" w:rsidP="006C30CE">
      <w:pPr>
        <w:tabs>
          <w:tab w:val="left" w:pos="0"/>
        </w:tabs>
        <w:spacing w:after="0" w:line="360" w:lineRule="auto"/>
        <w:ind w:right="15" w:firstLine="709"/>
        <w:jc w:val="both"/>
        <w:rPr>
          <w:rFonts w:ascii="Book Antiqua" w:hAnsi="Book Antiqua" w:cs="Arial"/>
          <w:sz w:val="24"/>
          <w:szCs w:val="24"/>
        </w:rPr>
      </w:pPr>
      <w:r w:rsidRPr="00181F45">
        <w:rPr>
          <w:rFonts w:ascii="Book Antiqua" w:hAnsi="Book Antiqua" w:cs="Arial"/>
          <w:b/>
          <w:bCs/>
          <w:sz w:val="24"/>
          <w:szCs w:val="24"/>
        </w:rPr>
        <w:t>CONSIDERANDO</w:t>
      </w:r>
      <w:r w:rsidRPr="00181F45">
        <w:rPr>
          <w:rFonts w:ascii="Book Antiqua" w:hAnsi="Book Antiqua" w:cs="Arial"/>
          <w:sz w:val="24"/>
          <w:szCs w:val="24"/>
        </w:rPr>
        <w:t xml:space="preserve"> o Parecer Jurídico nº 001/2025, </w:t>
      </w:r>
      <w:r>
        <w:rPr>
          <w:rFonts w:ascii="Book Antiqua" w:hAnsi="Book Antiqua" w:cs="Arial"/>
          <w:sz w:val="24"/>
          <w:szCs w:val="24"/>
        </w:rPr>
        <w:t xml:space="preserve">da Procuradoria Jurídica Municipal, </w:t>
      </w:r>
      <w:r w:rsidRPr="00181F45">
        <w:rPr>
          <w:rFonts w:ascii="Book Antiqua" w:hAnsi="Book Antiqua" w:cs="Arial"/>
          <w:sz w:val="24"/>
          <w:szCs w:val="24"/>
        </w:rPr>
        <w:t xml:space="preserve">que opina pela possibilidade de redução de carga horária nos termos em que especifica;  </w:t>
      </w:r>
    </w:p>
    <w:p w14:paraId="74706065" w14:textId="77777777" w:rsidR="006C30CE" w:rsidRPr="00181F45" w:rsidRDefault="006C30CE" w:rsidP="006C30CE">
      <w:pPr>
        <w:tabs>
          <w:tab w:val="left" w:pos="0"/>
        </w:tabs>
        <w:spacing w:after="0" w:line="360" w:lineRule="auto"/>
        <w:ind w:right="15" w:firstLine="709"/>
        <w:jc w:val="both"/>
        <w:rPr>
          <w:rFonts w:ascii="Book Antiqua" w:hAnsi="Book Antiqua" w:cs="Arial"/>
          <w:sz w:val="24"/>
          <w:szCs w:val="24"/>
        </w:rPr>
      </w:pPr>
    </w:p>
    <w:p w14:paraId="162EE659" w14:textId="77777777" w:rsidR="006C30CE" w:rsidRPr="00181F45" w:rsidRDefault="006C30CE" w:rsidP="006C30CE">
      <w:pPr>
        <w:tabs>
          <w:tab w:val="left" w:pos="0"/>
        </w:tabs>
        <w:spacing w:after="0" w:line="360" w:lineRule="auto"/>
        <w:ind w:right="15" w:firstLine="709"/>
        <w:jc w:val="both"/>
        <w:rPr>
          <w:rFonts w:ascii="Book Antiqua" w:hAnsi="Book Antiqua" w:cs="Arial"/>
          <w:sz w:val="24"/>
          <w:szCs w:val="24"/>
        </w:rPr>
      </w:pPr>
      <w:r w:rsidRPr="00181F45">
        <w:rPr>
          <w:rFonts w:ascii="Book Antiqua" w:hAnsi="Book Antiqua" w:cs="Arial"/>
          <w:b/>
          <w:bCs/>
          <w:sz w:val="24"/>
          <w:szCs w:val="24"/>
        </w:rPr>
        <w:t xml:space="preserve">CONSIDERANDO </w:t>
      </w:r>
      <w:r w:rsidRPr="00181F45">
        <w:rPr>
          <w:rFonts w:ascii="Book Antiqua" w:hAnsi="Book Antiqua" w:cs="Arial"/>
          <w:sz w:val="24"/>
          <w:szCs w:val="24"/>
        </w:rPr>
        <w:t xml:space="preserve">a Tese fixada pelo Supremo Tribunal Federal, Tema 1097: “Aos servidores públicos estaduais e municipais é aplicado, para todos os efeitos, o art. 98, § 2° e § 3°, da Lei </w:t>
      </w:r>
      <w:r>
        <w:rPr>
          <w:rFonts w:ascii="Book Antiqua" w:hAnsi="Book Antiqua" w:cs="Arial"/>
          <w:sz w:val="24"/>
          <w:szCs w:val="24"/>
        </w:rPr>
        <w:t xml:space="preserve">nº </w:t>
      </w:r>
      <w:r w:rsidRPr="00181F45">
        <w:rPr>
          <w:rFonts w:ascii="Book Antiqua" w:hAnsi="Book Antiqua" w:cs="Arial"/>
          <w:sz w:val="24"/>
          <w:szCs w:val="24"/>
        </w:rPr>
        <w:t>8.112 /1990”.</w:t>
      </w:r>
    </w:p>
    <w:p w14:paraId="2047AE4A" w14:textId="77777777" w:rsidR="006C30CE" w:rsidRPr="00181F45" w:rsidRDefault="006C30CE" w:rsidP="006C30CE">
      <w:pPr>
        <w:tabs>
          <w:tab w:val="left" w:pos="0"/>
        </w:tabs>
        <w:spacing w:after="0" w:line="360" w:lineRule="auto"/>
        <w:ind w:right="15" w:firstLine="709"/>
        <w:jc w:val="both"/>
        <w:rPr>
          <w:rFonts w:ascii="Book Antiqua" w:hAnsi="Book Antiqua" w:cs="Arial"/>
          <w:sz w:val="24"/>
          <w:szCs w:val="24"/>
        </w:rPr>
      </w:pPr>
    </w:p>
    <w:p w14:paraId="78F60B12" w14:textId="77777777" w:rsidR="006C30CE" w:rsidRPr="00DC2C71" w:rsidRDefault="006C30CE" w:rsidP="006C30CE">
      <w:pPr>
        <w:tabs>
          <w:tab w:val="left" w:pos="0"/>
        </w:tabs>
        <w:spacing w:after="0" w:line="360" w:lineRule="auto"/>
        <w:ind w:right="15" w:firstLine="709"/>
        <w:jc w:val="center"/>
        <w:rPr>
          <w:rFonts w:ascii="Book Antiqua" w:hAnsi="Book Antiqua" w:cs="Arial"/>
          <w:b/>
          <w:bCs/>
          <w:sz w:val="24"/>
          <w:szCs w:val="24"/>
          <w:u w:val="single"/>
        </w:rPr>
      </w:pPr>
      <w:r w:rsidRPr="00DC2C71">
        <w:rPr>
          <w:rFonts w:ascii="Book Antiqua" w:hAnsi="Book Antiqua" w:cs="Arial"/>
          <w:b/>
          <w:bCs/>
          <w:sz w:val="24"/>
          <w:szCs w:val="24"/>
          <w:u w:val="single"/>
        </w:rPr>
        <w:t>RESOLVE:</w:t>
      </w:r>
    </w:p>
    <w:p w14:paraId="1213A89A" w14:textId="77777777" w:rsidR="006C30CE" w:rsidRPr="00181F45" w:rsidRDefault="006C30CE" w:rsidP="006C30CE">
      <w:pPr>
        <w:tabs>
          <w:tab w:val="left" w:pos="0"/>
        </w:tabs>
        <w:spacing w:after="0" w:line="360" w:lineRule="auto"/>
        <w:ind w:right="15" w:firstLine="709"/>
        <w:jc w:val="both"/>
        <w:rPr>
          <w:rFonts w:ascii="Book Antiqua" w:hAnsi="Book Antiqua" w:cs="Arial"/>
          <w:sz w:val="24"/>
          <w:szCs w:val="24"/>
        </w:rPr>
      </w:pPr>
    </w:p>
    <w:p w14:paraId="56BACA43" w14:textId="3B1E9872" w:rsidR="006C30CE" w:rsidRPr="00351BC9" w:rsidRDefault="006C30CE" w:rsidP="00351BC9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 Antiqua" w:hAnsi="Book Antiqua" w:cs="Arial"/>
          <w:color w:val="000000"/>
        </w:rPr>
      </w:pPr>
      <w:r w:rsidRPr="00181F45">
        <w:rPr>
          <w:rFonts w:ascii="Book Antiqua" w:hAnsi="Book Antiqua" w:cs="Arial"/>
          <w:b/>
          <w:color w:val="000000"/>
        </w:rPr>
        <w:t>Art. 1º</w:t>
      </w:r>
      <w:r w:rsidRPr="00181F45">
        <w:rPr>
          <w:rFonts w:ascii="Book Antiqua" w:hAnsi="Book Antiqua" w:cs="Arial"/>
          <w:color w:val="000000"/>
        </w:rPr>
        <w:t xml:space="preserve">. Conceder a redução de 50% (cinquenta por cento) da carga horária da </w:t>
      </w:r>
      <w:r w:rsidR="00351BC9">
        <w:rPr>
          <w:rFonts w:ascii="Book Antiqua" w:hAnsi="Book Antiqua" w:cs="Arial"/>
          <w:color w:val="000000"/>
        </w:rPr>
        <w:t>S</w:t>
      </w:r>
      <w:r w:rsidRPr="00181F45">
        <w:rPr>
          <w:rFonts w:ascii="Book Antiqua" w:hAnsi="Book Antiqua" w:cs="Arial"/>
          <w:color w:val="000000"/>
        </w:rPr>
        <w:t>ervidora</w:t>
      </w:r>
      <w:r w:rsidR="00351BC9">
        <w:rPr>
          <w:rFonts w:ascii="Book Antiqua" w:hAnsi="Book Antiqua" w:cs="Arial"/>
          <w:color w:val="000000"/>
        </w:rPr>
        <w:t xml:space="preserve"> Efetiva Sr.ª</w:t>
      </w:r>
      <w:r w:rsidRPr="00181F45">
        <w:rPr>
          <w:rFonts w:ascii="Book Antiqua" w:hAnsi="Book Antiqua" w:cs="Arial"/>
          <w:color w:val="000000"/>
        </w:rPr>
        <w:t xml:space="preserve"> </w:t>
      </w:r>
      <w:r w:rsidR="00351BC9" w:rsidRPr="00351BC9">
        <w:rPr>
          <w:rFonts w:ascii="Book Antiqua" w:hAnsi="Book Antiqua" w:cs="Arial"/>
          <w:b/>
          <w:bCs/>
          <w:color w:val="000000"/>
        </w:rPr>
        <w:t>PRISCILLA DE BARROS LIRA</w:t>
      </w:r>
      <w:r w:rsidRPr="00181F45">
        <w:rPr>
          <w:rFonts w:ascii="Book Antiqua" w:hAnsi="Book Antiqua" w:cs="Arial"/>
          <w:color w:val="000000"/>
        </w:rPr>
        <w:t xml:space="preserve">, ocupante do cargo de </w:t>
      </w:r>
      <w:r w:rsidR="00351BC9" w:rsidRPr="00351BC9">
        <w:rPr>
          <w:rFonts w:ascii="Book Antiqua" w:hAnsi="Book Antiqua" w:cs="Arial"/>
          <w:b/>
          <w:bCs/>
          <w:color w:val="000000"/>
        </w:rPr>
        <w:t>ODONTÓLOGA</w:t>
      </w:r>
      <w:r w:rsidRPr="00181F45">
        <w:rPr>
          <w:rFonts w:ascii="Book Antiqua" w:hAnsi="Book Antiqua" w:cs="Arial"/>
          <w:color w:val="000000"/>
        </w:rPr>
        <w:t>, Matrícula</w:t>
      </w:r>
      <w:r w:rsidR="00351BC9">
        <w:rPr>
          <w:rFonts w:ascii="Book Antiqua" w:hAnsi="Book Antiqua" w:cs="Arial"/>
          <w:color w:val="000000"/>
        </w:rPr>
        <w:t xml:space="preserve"> 4641</w:t>
      </w:r>
      <w:r w:rsidRPr="00181F45">
        <w:rPr>
          <w:rFonts w:ascii="Book Antiqua" w:hAnsi="Book Antiqua" w:cs="Arial"/>
          <w:color w:val="000000"/>
        </w:rPr>
        <w:t>, passando a carga horária</w:t>
      </w:r>
      <w:r>
        <w:rPr>
          <w:rFonts w:ascii="Book Antiqua" w:hAnsi="Book Antiqua" w:cs="Arial"/>
          <w:color w:val="000000"/>
        </w:rPr>
        <w:t xml:space="preserve"> </w:t>
      </w:r>
      <w:r w:rsidRPr="00181F45">
        <w:rPr>
          <w:rFonts w:ascii="Book Antiqua" w:hAnsi="Book Antiqua" w:cs="Arial"/>
          <w:color w:val="000000"/>
        </w:rPr>
        <w:t xml:space="preserve">de 40 (quarenta) horas para 20 (vinte) horas semanais, sem compensação </w:t>
      </w:r>
      <w:r w:rsidRPr="00181F45">
        <w:rPr>
          <w:rFonts w:ascii="Book Antiqua" w:hAnsi="Book Antiqua" w:cs="Arial"/>
          <w:color w:val="000000"/>
        </w:rPr>
        <w:lastRenderedPageBreak/>
        <w:t xml:space="preserve">de jornada ou redução de vencimentos, a ser cumprida </w:t>
      </w:r>
      <w:r>
        <w:rPr>
          <w:rFonts w:ascii="Book Antiqua" w:hAnsi="Book Antiqua" w:cs="Arial"/>
          <w:color w:val="000000"/>
        </w:rPr>
        <w:t xml:space="preserve">de </w:t>
      </w:r>
      <w:r w:rsidRPr="00351BC9">
        <w:rPr>
          <w:rFonts w:ascii="Book Antiqua" w:hAnsi="Book Antiqua" w:cs="Arial"/>
          <w:color w:val="000000"/>
        </w:rPr>
        <w:t>segunda à sexta-feira, das 07h00 às 11h00, no período matutino.</w:t>
      </w:r>
      <w:r w:rsidRPr="00181F45">
        <w:rPr>
          <w:rFonts w:ascii="Book Antiqua" w:hAnsi="Book Antiqua" w:cs="Arial"/>
          <w:color w:val="000000"/>
        </w:rPr>
        <w:t xml:space="preserve"> </w:t>
      </w:r>
    </w:p>
    <w:p w14:paraId="10518A01" w14:textId="1FCB2010" w:rsidR="006C30CE" w:rsidRPr="00351BC9" w:rsidRDefault="006C30CE" w:rsidP="00351BC9">
      <w:pPr>
        <w:spacing w:after="0" w:line="360" w:lineRule="auto"/>
        <w:ind w:firstLine="1701"/>
        <w:jc w:val="both"/>
        <w:rPr>
          <w:rFonts w:ascii="Book Antiqua" w:eastAsia="Calibri" w:hAnsi="Book Antiqua" w:cs="Times New Roman"/>
          <w:sz w:val="24"/>
          <w:szCs w:val="24"/>
        </w:rPr>
      </w:pPr>
      <w:r w:rsidRPr="00181F45">
        <w:rPr>
          <w:rFonts w:ascii="Book Antiqua" w:hAnsi="Book Antiqua" w:cs="Arial"/>
          <w:b/>
          <w:color w:val="000000"/>
          <w:sz w:val="24"/>
          <w:szCs w:val="24"/>
        </w:rPr>
        <w:t>Art. 2º</w:t>
      </w:r>
      <w:r w:rsidRPr="00181F45">
        <w:rPr>
          <w:rFonts w:ascii="Book Antiqua" w:hAnsi="Book Antiqua" w:cs="Arial"/>
          <w:color w:val="000000"/>
          <w:sz w:val="24"/>
          <w:szCs w:val="24"/>
        </w:rPr>
        <w:t xml:space="preserve">. </w:t>
      </w:r>
      <w:r>
        <w:rPr>
          <w:rFonts w:ascii="Book Antiqua" w:hAnsi="Book Antiqua" w:cs="Arial"/>
          <w:color w:val="000000"/>
          <w:sz w:val="24"/>
          <w:szCs w:val="24"/>
        </w:rPr>
        <w:t xml:space="preserve">A servidora deverá providenciar e </w:t>
      </w:r>
      <w:r w:rsidRPr="00181F45">
        <w:rPr>
          <w:rFonts w:ascii="Book Antiqua" w:eastAsia="Calibri" w:hAnsi="Book Antiqua" w:cs="Times New Roman"/>
          <w:sz w:val="24"/>
          <w:szCs w:val="24"/>
        </w:rPr>
        <w:t>fornec</w:t>
      </w:r>
      <w:r>
        <w:rPr>
          <w:rFonts w:ascii="Book Antiqua" w:eastAsia="Calibri" w:hAnsi="Book Antiqua" w:cs="Times New Roman"/>
          <w:sz w:val="24"/>
          <w:szCs w:val="24"/>
        </w:rPr>
        <w:t>er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 semestral</w:t>
      </w:r>
      <w:r>
        <w:rPr>
          <w:rFonts w:ascii="Book Antiqua" w:eastAsia="Calibri" w:hAnsi="Book Antiqua" w:cs="Times New Roman"/>
          <w:sz w:val="24"/>
          <w:szCs w:val="24"/>
        </w:rPr>
        <w:t xml:space="preserve">mente 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relatório da situação de tratamento de saúde do menor, apresentando </w:t>
      </w:r>
      <w:r>
        <w:rPr>
          <w:rFonts w:ascii="Book Antiqua" w:eastAsia="Calibri" w:hAnsi="Book Antiqua" w:cs="Times New Roman"/>
          <w:sz w:val="24"/>
          <w:szCs w:val="24"/>
        </w:rPr>
        <w:t>n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a Secretaria Municipal de Administração, para ser arquivado </w:t>
      </w:r>
      <w:r>
        <w:rPr>
          <w:rFonts w:ascii="Book Antiqua" w:eastAsia="Calibri" w:hAnsi="Book Antiqua" w:cs="Times New Roman"/>
          <w:sz w:val="24"/>
          <w:szCs w:val="24"/>
        </w:rPr>
        <w:t>em sua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 pasta junto a Coordenadoria de Recursos Humanos, </w:t>
      </w:r>
      <w:r>
        <w:rPr>
          <w:rFonts w:ascii="Book Antiqua" w:eastAsia="Calibri" w:hAnsi="Book Antiqua" w:cs="Times New Roman"/>
          <w:sz w:val="24"/>
          <w:szCs w:val="24"/>
        </w:rPr>
        <w:t>contendo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 documentos médicos ou de outros profissionais a que for submetido </w:t>
      </w:r>
      <w:r>
        <w:rPr>
          <w:rFonts w:ascii="Book Antiqua" w:eastAsia="Calibri" w:hAnsi="Book Antiqua" w:cs="Times New Roman"/>
          <w:sz w:val="24"/>
          <w:szCs w:val="24"/>
        </w:rPr>
        <w:t>o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 tratamento</w:t>
      </w:r>
      <w:r>
        <w:rPr>
          <w:rFonts w:ascii="Book Antiqua" w:eastAsia="Calibri" w:hAnsi="Book Antiqua" w:cs="Times New Roman"/>
          <w:sz w:val="24"/>
          <w:szCs w:val="24"/>
        </w:rPr>
        <w:t xml:space="preserve"> do menor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, com vistas a registrar a </w:t>
      </w:r>
      <w:r>
        <w:rPr>
          <w:rFonts w:ascii="Book Antiqua" w:eastAsia="Calibri" w:hAnsi="Book Antiqua" w:cs="Times New Roman"/>
          <w:sz w:val="24"/>
          <w:szCs w:val="24"/>
        </w:rPr>
        <w:t xml:space="preserve">permanência, a 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evolução de estado de melhora ou </w:t>
      </w:r>
      <w:r>
        <w:rPr>
          <w:rFonts w:ascii="Book Antiqua" w:eastAsia="Calibri" w:hAnsi="Book Antiqua" w:cs="Times New Roman"/>
          <w:sz w:val="24"/>
          <w:szCs w:val="24"/>
        </w:rPr>
        <w:t xml:space="preserve">de </w:t>
      </w:r>
      <w:r w:rsidRPr="00181F45">
        <w:rPr>
          <w:rFonts w:ascii="Book Antiqua" w:eastAsia="Calibri" w:hAnsi="Book Antiqua" w:cs="Times New Roman"/>
          <w:sz w:val="24"/>
          <w:szCs w:val="24"/>
        </w:rPr>
        <w:t>estabilidade do quadro de saúde da criança.</w:t>
      </w:r>
    </w:p>
    <w:p w14:paraId="506273DD" w14:textId="0952412C" w:rsidR="006C30CE" w:rsidRPr="00351BC9" w:rsidRDefault="006C30CE" w:rsidP="00351BC9">
      <w:pPr>
        <w:spacing w:after="0" w:line="360" w:lineRule="auto"/>
        <w:ind w:firstLine="1701"/>
        <w:jc w:val="both"/>
        <w:rPr>
          <w:rFonts w:ascii="Book Antiqua" w:eastAsia="Calibri" w:hAnsi="Book Antiqua" w:cs="Times New Roman"/>
          <w:sz w:val="24"/>
          <w:szCs w:val="24"/>
        </w:rPr>
      </w:pPr>
      <w:r w:rsidRPr="00D00AC6">
        <w:rPr>
          <w:rFonts w:ascii="Book Antiqua" w:eastAsia="Calibri" w:hAnsi="Book Antiqua" w:cs="Times New Roman"/>
          <w:b/>
          <w:bCs/>
          <w:sz w:val="24"/>
          <w:szCs w:val="24"/>
        </w:rPr>
        <w:t>Art. 3º.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 </w:t>
      </w:r>
      <w:r>
        <w:rPr>
          <w:rFonts w:ascii="Book Antiqua" w:eastAsia="Calibri" w:hAnsi="Book Antiqua" w:cs="Times New Roman"/>
          <w:sz w:val="24"/>
          <w:szCs w:val="24"/>
        </w:rPr>
        <w:t>Diante ao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 tratamento de saúde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e </w:t>
      </w:r>
      <w:r>
        <w:rPr>
          <w:rFonts w:ascii="Book Antiqua" w:eastAsia="Calibri" w:hAnsi="Book Antiqua" w:cs="Times New Roman"/>
          <w:sz w:val="24"/>
          <w:szCs w:val="24"/>
        </w:rPr>
        <w:t xml:space="preserve">de </w:t>
      </w:r>
      <w:r w:rsidRPr="00181F45">
        <w:rPr>
          <w:rFonts w:ascii="Book Antiqua" w:eastAsia="Calibri" w:hAnsi="Book Antiqua" w:cs="Times New Roman"/>
          <w:sz w:val="24"/>
          <w:szCs w:val="24"/>
        </w:rPr>
        <w:t>terapias adotadas</w:t>
      </w:r>
      <w:r>
        <w:rPr>
          <w:rFonts w:ascii="Book Antiqua" w:eastAsia="Calibri" w:hAnsi="Book Antiqua" w:cs="Times New Roman"/>
          <w:sz w:val="24"/>
          <w:szCs w:val="24"/>
        </w:rPr>
        <w:t xml:space="preserve"> ao menor,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 </w:t>
      </w:r>
      <w:r>
        <w:rPr>
          <w:rFonts w:ascii="Book Antiqua" w:eastAsia="Calibri" w:hAnsi="Book Antiqua" w:cs="Times New Roman"/>
          <w:sz w:val="24"/>
          <w:szCs w:val="24"/>
        </w:rPr>
        <w:t xml:space="preserve">em 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que </w:t>
      </w:r>
      <w:r>
        <w:rPr>
          <w:rFonts w:ascii="Book Antiqua" w:eastAsia="Calibri" w:hAnsi="Book Antiqua" w:cs="Times New Roman"/>
          <w:sz w:val="24"/>
          <w:szCs w:val="24"/>
        </w:rPr>
        <w:t>apresente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 melhora</w:t>
      </w:r>
      <w:r>
        <w:rPr>
          <w:rFonts w:ascii="Book Antiqua" w:eastAsia="Calibri" w:hAnsi="Book Antiqua" w:cs="Times New Roman"/>
          <w:sz w:val="24"/>
          <w:szCs w:val="24"/>
        </w:rPr>
        <w:t xml:space="preserve"> ou recuperação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 substancial</w:t>
      </w:r>
      <w:r>
        <w:rPr>
          <w:rFonts w:ascii="Book Antiqua" w:eastAsia="Calibri" w:hAnsi="Book Antiqua" w:cs="Times New Roman"/>
          <w:sz w:val="24"/>
          <w:szCs w:val="24"/>
        </w:rPr>
        <w:t xml:space="preserve"> de seu quadro atual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 e</w:t>
      </w:r>
      <w:r>
        <w:rPr>
          <w:rFonts w:ascii="Book Antiqua" w:eastAsia="Calibri" w:hAnsi="Book Antiqua" w:cs="Times New Roman"/>
          <w:sz w:val="24"/>
          <w:szCs w:val="24"/>
        </w:rPr>
        <w:t>,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 ou condiç</w:t>
      </w:r>
      <w:r>
        <w:rPr>
          <w:rFonts w:ascii="Book Antiqua" w:eastAsia="Calibri" w:hAnsi="Book Antiqua" w:cs="Times New Roman"/>
          <w:sz w:val="24"/>
          <w:szCs w:val="24"/>
        </w:rPr>
        <w:t>ão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 que possa ensejar na dispensa definitiv</w:t>
      </w:r>
      <w:r>
        <w:rPr>
          <w:rFonts w:ascii="Book Antiqua" w:eastAsia="Calibri" w:hAnsi="Book Antiqua" w:cs="Times New Roman"/>
          <w:sz w:val="24"/>
          <w:szCs w:val="24"/>
        </w:rPr>
        <w:t>a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 de cuidados e acompanhamentos cotidianos d</w:t>
      </w:r>
      <w:r>
        <w:rPr>
          <w:rFonts w:ascii="Book Antiqua" w:eastAsia="Calibri" w:hAnsi="Book Antiqua" w:cs="Times New Roman"/>
          <w:sz w:val="24"/>
          <w:szCs w:val="24"/>
        </w:rPr>
        <w:t>e sua genitora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, </w:t>
      </w:r>
      <w:r>
        <w:rPr>
          <w:rFonts w:ascii="Book Antiqua" w:eastAsia="Calibri" w:hAnsi="Book Antiqua" w:cs="Times New Roman"/>
          <w:sz w:val="24"/>
          <w:szCs w:val="24"/>
        </w:rPr>
        <w:t xml:space="preserve">constatada 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mediante comprovação atestada por profissional </w:t>
      </w:r>
      <w:r>
        <w:rPr>
          <w:rFonts w:ascii="Book Antiqua" w:eastAsia="Calibri" w:hAnsi="Book Antiqua" w:cs="Times New Roman"/>
          <w:sz w:val="24"/>
          <w:szCs w:val="24"/>
        </w:rPr>
        <w:t xml:space="preserve">devidamente </w:t>
      </w:r>
      <w:r w:rsidRPr="00181F45">
        <w:rPr>
          <w:rFonts w:ascii="Book Antiqua" w:eastAsia="Calibri" w:hAnsi="Book Antiqua" w:cs="Times New Roman"/>
          <w:sz w:val="24"/>
          <w:szCs w:val="24"/>
        </w:rPr>
        <w:t>habilitado, que seja cessado o benefício</w:t>
      </w:r>
      <w:r>
        <w:rPr>
          <w:rFonts w:ascii="Book Antiqua" w:eastAsia="Calibri" w:hAnsi="Book Antiqua" w:cs="Times New Roman"/>
          <w:sz w:val="24"/>
          <w:szCs w:val="24"/>
        </w:rPr>
        <w:t xml:space="preserve"> ora</w:t>
      </w:r>
      <w:r w:rsidRPr="00181F45">
        <w:rPr>
          <w:rFonts w:ascii="Book Antiqua" w:eastAsia="Calibri" w:hAnsi="Book Antiqua" w:cs="Times New Roman"/>
          <w:sz w:val="24"/>
          <w:szCs w:val="24"/>
        </w:rPr>
        <w:t xml:space="preserve"> concedido.</w:t>
      </w:r>
    </w:p>
    <w:p w14:paraId="6C03BB86" w14:textId="77777777" w:rsidR="006C30CE" w:rsidRPr="00181F45" w:rsidRDefault="006C30CE" w:rsidP="006C30CE">
      <w:pPr>
        <w:shd w:val="clear" w:color="auto" w:fill="FFFFFF"/>
        <w:spacing w:after="0" w:line="360" w:lineRule="auto"/>
        <w:ind w:firstLine="1701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D00AC6">
        <w:rPr>
          <w:rFonts w:ascii="Book Antiqua" w:hAnsi="Book Antiqua" w:cs="Arial"/>
          <w:b/>
          <w:bCs/>
          <w:color w:val="000000"/>
          <w:sz w:val="24"/>
          <w:szCs w:val="24"/>
        </w:rPr>
        <w:t>Art. 4º</w:t>
      </w:r>
      <w:r w:rsidRPr="00181F45">
        <w:rPr>
          <w:rFonts w:ascii="Book Antiqua" w:hAnsi="Book Antiqua" w:cs="Arial"/>
          <w:color w:val="000000"/>
          <w:sz w:val="24"/>
          <w:szCs w:val="24"/>
        </w:rPr>
        <w:t>. Esta Portaria entra em vigor na data de sua publicação.</w:t>
      </w:r>
    </w:p>
    <w:p w14:paraId="600B5B2C" w14:textId="725670F5" w:rsidR="00351BC9" w:rsidRPr="00351BC9" w:rsidRDefault="006C30CE" w:rsidP="00351BC9">
      <w:pPr>
        <w:spacing w:line="256" w:lineRule="auto"/>
        <w:ind w:firstLine="708"/>
        <w:jc w:val="both"/>
        <w:rPr>
          <w:rFonts w:ascii="Book Antiqua" w:eastAsia="Calibri" w:hAnsi="Book Antiqua" w:cs="Arial"/>
          <w:kern w:val="0"/>
          <w:sz w:val="24"/>
          <w:szCs w:val="24"/>
          <w14:ligatures w14:val="none"/>
        </w:rPr>
      </w:pPr>
      <w:r w:rsidRPr="00351BC9">
        <w:rPr>
          <w:rFonts w:ascii="Book Antiqua" w:hAnsi="Book Antiqua" w:cs="Arial"/>
          <w:color w:val="000000"/>
          <w:sz w:val="24"/>
          <w:szCs w:val="24"/>
        </w:rPr>
        <w:t> </w:t>
      </w:r>
      <w:r w:rsidR="00351BC9" w:rsidRPr="00351BC9">
        <w:rPr>
          <w:rFonts w:ascii="Book Antiqua" w:eastAsia="Calibri" w:hAnsi="Book Antiqua" w:cs="Arial"/>
          <w:b/>
          <w:kern w:val="0"/>
          <w:sz w:val="24"/>
          <w:szCs w:val="24"/>
          <w14:ligatures w14:val="none"/>
        </w:rPr>
        <w:t xml:space="preserve">               Art. 3°</w:t>
      </w:r>
      <w:r w:rsidR="00351BC9" w:rsidRPr="00351BC9">
        <w:rPr>
          <w:rFonts w:ascii="Book Antiqua" w:eastAsia="Calibri" w:hAnsi="Book Antiqua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2EB59834" w14:textId="77777777" w:rsidR="00351BC9" w:rsidRPr="00351BC9" w:rsidRDefault="00351BC9" w:rsidP="00351BC9">
      <w:pPr>
        <w:spacing w:line="256" w:lineRule="auto"/>
        <w:ind w:firstLine="708"/>
        <w:jc w:val="both"/>
        <w:rPr>
          <w:rFonts w:ascii="Book Antiqua" w:eastAsia="Calibri" w:hAnsi="Book Antiqua" w:cs="Arial"/>
          <w:kern w:val="0"/>
          <w:sz w:val="24"/>
          <w:szCs w:val="24"/>
          <w14:ligatures w14:val="none"/>
        </w:rPr>
      </w:pPr>
      <w:r w:rsidRPr="00351BC9">
        <w:rPr>
          <w:rFonts w:ascii="Book Antiqua" w:eastAsia="Calibri" w:hAnsi="Book Antiqua" w:cs="Arial"/>
          <w:kern w:val="0"/>
          <w:sz w:val="24"/>
          <w:szCs w:val="24"/>
          <w14:ligatures w14:val="none"/>
        </w:rPr>
        <w:t>PUBLIQUE-SE, REGISTRE-SE E CUMPRA-SE.</w:t>
      </w:r>
    </w:p>
    <w:p w14:paraId="079CC7FA" w14:textId="5833E5FF" w:rsidR="00351BC9" w:rsidRPr="00351BC9" w:rsidRDefault="00351BC9" w:rsidP="00351BC9">
      <w:pPr>
        <w:spacing w:line="256" w:lineRule="auto"/>
        <w:ind w:firstLine="708"/>
        <w:rPr>
          <w:rFonts w:ascii="Book Antiqua" w:eastAsia="Calibri" w:hAnsi="Book Antiqua" w:cs="Arial"/>
          <w:kern w:val="0"/>
          <w:sz w:val="20"/>
          <w:szCs w:val="20"/>
          <w14:ligatures w14:val="none"/>
        </w:rPr>
      </w:pPr>
      <w:r w:rsidRPr="00351BC9">
        <w:rPr>
          <w:rFonts w:ascii="Book Antiqua" w:eastAsia="Calibri" w:hAnsi="Book Antiqua" w:cs="Arial"/>
          <w:kern w:val="0"/>
          <w:sz w:val="24"/>
          <w:szCs w:val="24"/>
          <w14:ligatures w14:val="none"/>
        </w:rPr>
        <w:t xml:space="preserve">Gabinete do Prefeito, em </w:t>
      </w:r>
      <w:r>
        <w:rPr>
          <w:rFonts w:ascii="Book Antiqua" w:eastAsia="Calibri" w:hAnsi="Book Antiqua" w:cs="Arial"/>
          <w:kern w:val="0"/>
          <w:sz w:val="24"/>
          <w:szCs w:val="24"/>
          <w14:ligatures w14:val="none"/>
        </w:rPr>
        <w:t>17</w:t>
      </w:r>
      <w:r w:rsidRPr="00351BC9">
        <w:rPr>
          <w:rFonts w:ascii="Book Antiqua" w:eastAsia="Calibri" w:hAnsi="Book Antiqua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Book Antiqua" w:eastAsia="Calibri" w:hAnsi="Book Antiqua" w:cs="Arial"/>
          <w:kern w:val="0"/>
          <w:sz w:val="24"/>
          <w:szCs w:val="24"/>
          <w14:ligatures w14:val="none"/>
        </w:rPr>
        <w:t>fevereiro</w:t>
      </w:r>
      <w:r w:rsidRPr="00351BC9">
        <w:rPr>
          <w:rFonts w:ascii="Book Antiqua" w:eastAsia="Calibri" w:hAnsi="Book Antiqua" w:cs="Arial"/>
          <w:kern w:val="0"/>
          <w:sz w:val="24"/>
          <w:szCs w:val="24"/>
          <w14:ligatures w14:val="none"/>
        </w:rPr>
        <w:t xml:space="preserve"> de 2025</w:t>
      </w:r>
      <w:r w:rsidRPr="00351BC9">
        <w:rPr>
          <w:rFonts w:ascii="Book Antiqua" w:eastAsia="Calibri" w:hAnsi="Book Antiqua" w:cs="Arial"/>
          <w:kern w:val="0"/>
          <w:sz w:val="20"/>
          <w:szCs w:val="20"/>
          <w14:ligatures w14:val="none"/>
        </w:rPr>
        <w:t>.</w:t>
      </w:r>
    </w:p>
    <w:p w14:paraId="24B0876E" w14:textId="77777777" w:rsidR="00351BC9" w:rsidRPr="00351BC9" w:rsidRDefault="00351BC9" w:rsidP="00351BC9">
      <w:pPr>
        <w:spacing w:line="256" w:lineRule="auto"/>
        <w:jc w:val="center"/>
        <w:rPr>
          <w:rFonts w:ascii="Book Antiqua" w:eastAsia="Calibri" w:hAnsi="Book Antiqua" w:cs="Arial"/>
          <w:b/>
          <w:kern w:val="0"/>
          <w:sz w:val="20"/>
          <w:szCs w:val="20"/>
          <w14:ligatures w14:val="none"/>
        </w:rPr>
      </w:pPr>
    </w:p>
    <w:p w14:paraId="234856FD" w14:textId="77777777" w:rsidR="00351BC9" w:rsidRPr="00351BC9" w:rsidRDefault="00351BC9" w:rsidP="00351BC9">
      <w:pPr>
        <w:spacing w:after="0" w:line="240" w:lineRule="auto"/>
        <w:jc w:val="center"/>
        <w:rPr>
          <w:rFonts w:ascii="Book Antiqua" w:eastAsia="Calibri" w:hAnsi="Book Antiqua" w:cs="Arial"/>
          <w:b/>
          <w:kern w:val="0"/>
          <w:sz w:val="24"/>
          <w:szCs w:val="24"/>
          <w14:ligatures w14:val="none"/>
        </w:rPr>
      </w:pPr>
      <w:r w:rsidRPr="00351BC9">
        <w:rPr>
          <w:rFonts w:ascii="Book Antiqua" w:eastAsia="Calibri" w:hAnsi="Book Antiqua" w:cs="Arial"/>
          <w:b/>
          <w:kern w:val="0"/>
          <w:sz w:val="24"/>
          <w:szCs w:val="24"/>
          <w14:ligatures w14:val="none"/>
        </w:rPr>
        <w:t>JOSE ANTONIO DOMINGOS CARDOSO</w:t>
      </w:r>
    </w:p>
    <w:p w14:paraId="293DDB17" w14:textId="77777777" w:rsidR="00351BC9" w:rsidRPr="00351BC9" w:rsidRDefault="00351BC9" w:rsidP="00351BC9">
      <w:pPr>
        <w:spacing w:after="0" w:line="240" w:lineRule="auto"/>
        <w:jc w:val="center"/>
        <w:rPr>
          <w:rFonts w:ascii="Book Antiqua" w:eastAsia="Calibri" w:hAnsi="Book Antiqua" w:cs="Arial"/>
          <w:kern w:val="0"/>
          <w:sz w:val="24"/>
          <w:szCs w:val="24"/>
          <w14:ligatures w14:val="none"/>
        </w:rPr>
      </w:pPr>
      <w:r w:rsidRPr="00351BC9">
        <w:rPr>
          <w:rFonts w:ascii="Book Antiqua" w:eastAsia="Calibri" w:hAnsi="Book Antiqua" w:cs="Arial"/>
          <w:kern w:val="0"/>
          <w:sz w:val="24"/>
          <w:szCs w:val="24"/>
          <w14:ligatures w14:val="none"/>
        </w:rPr>
        <w:t>Prefeito de Nova Brasilândia</w:t>
      </w:r>
    </w:p>
    <w:p w14:paraId="450AB727" w14:textId="77777777" w:rsidR="00351BC9" w:rsidRPr="00351BC9" w:rsidRDefault="00351BC9" w:rsidP="00351BC9">
      <w:pPr>
        <w:spacing w:after="0" w:line="240" w:lineRule="auto"/>
        <w:jc w:val="center"/>
        <w:rPr>
          <w:rFonts w:ascii="Book Antiqua" w:eastAsia="Calibri" w:hAnsi="Book Antiqua" w:cs="Arial"/>
          <w:kern w:val="0"/>
          <w14:ligatures w14:val="none"/>
        </w:rPr>
      </w:pPr>
    </w:p>
    <w:p w14:paraId="47213D0B" w14:textId="77777777" w:rsidR="00351BC9" w:rsidRPr="00351BC9" w:rsidRDefault="00351BC9" w:rsidP="00351BC9">
      <w:pPr>
        <w:spacing w:after="0" w:line="240" w:lineRule="auto"/>
        <w:ind w:left="2124" w:firstLine="708"/>
        <w:jc w:val="both"/>
        <w:rPr>
          <w:rFonts w:ascii="Book Antiqua" w:eastAsia="Calibri" w:hAnsi="Book Antiqua" w:cs="Arial"/>
          <w:i/>
          <w:kern w:val="0"/>
          <w14:ligatures w14:val="none"/>
        </w:rPr>
      </w:pPr>
      <w:r w:rsidRPr="00351BC9">
        <w:rPr>
          <w:rFonts w:ascii="Book Antiqua" w:eastAsia="Calibri" w:hAnsi="Book Antiqua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612F9BB9" w14:textId="77777777" w:rsidR="00351BC9" w:rsidRPr="00351BC9" w:rsidRDefault="00351BC9" w:rsidP="00351BC9">
      <w:pPr>
        <w:spacing w:after="0" w:line="240" w:lineRule="auto"/>
        <w:ind w:left="2124" w:firstLine="708"/>
        <w:jc w:val="both"/>
        <w:rPr>
          <w:rFonts w:ascii="Book Antiqua" w:eastAsia="Calibri" w:hAnsi="Book Antiqua" w:cs="Arial"/>
          <w:i/>
          <w:kern w:val="0"/>
          <w14:ligatures w14:val="none"/>
        </w:rPr>
      </w:pPr>
    </w:p>
    <w:p w14:paraId="7A75E20B" w14:textId="77777777" w:rsidR="00351BC9" w:rsidRPr="00351BC9" w:rsidRDefault="00351BC9" w:rsidP="00351BC9">
      <w:pPr>
        <w:spacing w:after="0" w:line="240" w:lineRule="auto"/>
        <w:ind w:left="2124" w:firstLine="708"/>
        <w:jc w:val="both"/>
        <w:rPr>
          <w:rFonts w:ascii="Book Antiqua" w:eastAsia="Calibri" w:hAnsi="Book Antiqua" w:cs="Arial"/>
          <w:i/>
          <w:kern w:val="0"/>
          <w:sz w:val="20"/>
          <w:szCs w:val="20"/>
          <w14:ligatures w14:val="none"/>
        </w:rPr>
      </w:pPr>
    </w:p>
    <w:p w14:paraId="176DB809" w14:textId="77777777" w:rsidR="00351BC9" w:rsidRPr="00351BC9" w:rsidRDefault="00351BC9" w:rsidP="00351BC9">
      <w:pPr>
        <w:spacing w:after="0" w:line="240" w:lineRule="auto"/>
        <w:ind w:left="2124"/>
        <w:jc w:val="center"/>
        <w:rPr>
          <w:rFonts w:ascii="Book Antiqua" w:eastAsia="Calibri" w:hAnsi="Book Antiqua" w:cs="Arial"/>
          <w:b/>
          <w:kern w:val="0"/>
          <w14:ligatures w14:val="none"/>
        </w:rPr>
      </w:pPr>
      <w:r w:rsidRPr="00351BC9">
        <w:rPr>
          <w:rFonts w:ascii="Book Antiqua" w:eastAsia="Calibri" w:hAnsi="Book Antiqua" w:cs="Arial"/>
          <w:b/>
          <w:kern w:val="0"/>
          <w14:ligatures w14:val="none"/>
        </w:rPr>
        <w:t>WIGNY CESAR DA SILVA</w:t>
      </w:r>
    </w:p>
    <w:p w14:paraId="6739E472" w14:textId="77777777" w:rsidR="00351BC9" w:rsidRPr="00351BC9" w:rsidRDefault="00351BC9" w:rsidP="00351BC9">
      <w:pPr>
        <w:spacing w:after="0" w:line="240" w:lineRule="auto"/>
        <w:ind w:left="2124"/>
        <w:jc w:val="center"/>
        <w:rPr>
          <w:rFonts w:ascii="Book Antiqua" w:eastAsia="Calibri" w:hAnsi="Book Antiqua" w:cs="Arial"/>
          <w:kern w:val="0"/>
          <w14:ligatures w14:val="none"/>
        </w:rPr>
      </w:pPr>
      <w:r w:rsidRPr="00351BC9">
        <w:rPr>
          <w:rFonts w:ascii="Book Antiqua" w:eastAsia="Calibri" w:hAnsi="Book Antiqua" w:cs="Arial"/>
          <w:kern w:val="0"/>
          <w14:ligatures w14:val="none"/>
        </w:rPr>
        <w:t>Secretário Municipal de Administração</w:t>
      </w:r>
    </w:p>
    <w:p w14:paraId="663E0681" w14:textId="22154BC4" w:rsidR="006C30CE" w:rsidRPr="00351BC9" w:rsidRDefault="00351BC9" w:rsidP="00351BC9">
      <w:pPr>
        <w:shd w:val="clear" w:color="auto" w:fill="FFFFFF"/>
        <w:spacing w:after="0" w:line="360" w:lineRule="auto"/>
        <w:ind w:firstLine="1701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351BC9">
        <w:rPr>
          <w:rFonts w:ascii="Book Antiqua" w:eastAsia="Calibri" w:hAnsi="Book Antiqua" w:cs="Arial"/>
          <w:kern w:val="0"/>
          <w14:ligatures w14:val="none"/>
        </w:rPr>
        <w:t xml:space="preserve">                                                  Portaria n° 001/2025</w:t>
      </w:r>
    </w:p>
    <w:p w14:paraId="65052D79" w14:textId="74525E6E" w:rsidR="006C30CE" w:rsidRPr="00181F45" w:rsidRDefault="006C30CE" w:rsidP="00351BC9">
      <w:pPr>
        <w:shd w:val="clear" w:color="auto" w:fill="FFFFFF"/>
        <w:spacing w:after="0" w:line="360" w:lineRule="auto"/>
        <w:ind w:firstLine="709"/>
        <w:jc w:val="right"/>
        <w:rPr>
          <w:rFonts w:ascii="Book Antiqua" w:hAnsi="Book Antiqua" w:cs="Arial"/>
          <w:b/>
          <w:sz w:val="24"/>
          <w:szCs w:val="24"/>
        </w:rPr>
      </w:pPr>
      <w:hyperlink r:id="rId7" w:history="1">
        <w:r w:rsidRPr="00181F45">
          <w:rPr>
            <w:rFonts w:ascii="Book Antiqua" w:hAnsi="Book Antiqua" w:cs="Arial"/>
            <w:sz w:val="24"/>
            <w:szCs w:val="24"/>
          </w:rPr>
          <w:t> </w:t>
        </w:r>
      </w:hyperlink>
    </w:p>
    <w:sectPr w:rsidR="006C30CE" w:rsidRPr="00181F45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AC40" w14:textId="77777777" w:rsidR="00EC4176" w:rsidRDefault="00EC4176" w:rsidP="00736AF5">
      <w:pPr>
        <w:spacing w:after="0" w:line="240" w:lineRule="auto"/>
      </w:pPr>
      <w:r>
        <w:separator/>
      </w:r>
    </w:p>
  </w:endnote>
  <w:endnote w:type="continuationSeparator" w:id="0">
    <w:p w14:paraId="168801B4" w14:textId="77777777" w:rsidR="00EC4176" w:rsidRDefault="00EC417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471F" w14:textId="77777777" w:rsidR="00EC4176" w:rsidRDefault="00EC4176" w:rsidP="00736AF5">
      <w:pPr>
        <w:spacing w:after="0" w:line="240" w:lineRule="auto"/>
      </w:pPr>
      <w:r>
        <w:separator/>
      </w:r>
    </w:p>
  </w:footnote>
  <w:footnote w:type="continuationSeparator" w:id="0">
    <w:p w14:paraId="58ED8EB7" w14:textId="77777777" w:rsidR="00EC4176" w:rsidRDefault="00EC417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927F4"/>
    <w:rsid w:val="001D4DEF"/>
    <w:rsid w:val="002F0B9C"/>
    <w:rsid w:val="00351BC9"/>
    <w:rsid w:val="00397A45"/>
    <w:rsid w:val="003D0C29"/>
    <w:rsid w:val="00406301"/>
    <w:rsid w:val="0045077B"/>
    <w:rsid w:val="004932AB"/>
    <w:rsid w:val="004B53F6"/>
    <w:rsid w:val="005049F9"/>
    <w:rsid w:val="005B2553"/>
    <w:rsid w:val="005D7C19"/>
    <w:rsid w:val="006131EC"/>
    <w:rsid w:val="00683CC9"/>
    <w:rsid w:val="006A11BD"/>
    <w:rsid w:val="006C30CE"/>
    <w:rsid w:val="00736AF5"/>
    <w:rsid w:val="007A03BC"/>
    <w:rsid w:val="0080556D"/>
    <w:rsid w:val="00850B09"/>
    <w:rsid w:val="0096086D"/>
    <w:rsid w:val="00976125"/>
    <w:rsid w:val="009B3A40"/>
    <w:rsid w:val="00AC3F0D"/>
    <w:rsid w:val="00B2168B"/>
    <w:rsid w:val="00B24E19"/>
    <w:rsid w:val="00B55463"/>
    <w:rsid w:val="00BB753D"/>
    <w:rsid w:val="00C17A97"/>
    <w:rsid w:val="00C6262F"/>
    <w:rsid w:val="00C718C8"/>
    <w:rsid w:val="00C91659"/>
    <w:rsid w:val="00CC7108"/>
    <w:rsid w:val="00D119ED"/>
    <w:rsid w:val="00DE747B"/>
    <w:rsid w:val="00EB27DF"/>
    <w:rsid w:val="00EC4176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C3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092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udeinfonews.com.br/abre_legislacao.php?COD=133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2025-02-20T13:48:00Z</dcterms:created>
  <dcterms:modified xsi:type="dcterms:W3CDTF">2025-02-24T20:06:00Z</dcterms:modified>
</cp:coreProperties>
</file>